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9CD4" w14:textId="77777777" w:rsidR="00F86CDB" w:rsidRDefault="006A6A32">
      <w:pPr>
        <w:pStyle w:val="Default"/>
        <w:jc w:val="both"/>
        <w:rPr>
          <w:rFonts w:ascii="Arial" w:eastAsia="Times New Roman" w:hAnsi="Arial" w:cs="Arial"/>
          <w:i/>
          <w:color w:val="auto"/>
          <w:sz w:val="20"/>
          <w:lang w:val="de-DE" w:eastAsia="de-DE"/>
        </w:rPr>
      </w:pPr>
      <w:bookmarkStart w:id="0" w:name="_Hlk518036377"/>
      <w:r>
        <w:rPr>
          <w:rStyle w:val="Fett"/>
          <w:rFonts w:ascii="Arial" w:eastAsia="Arial" w:hAnsi="Arial" w:cs="Arial"/>
          <w:color w:val="auto"/>
          <w:lang w:val="de-DE" w:eastAsia="de-DE"/>
        </w:rPr>
        <w:t>ISG positioniert NTT DATA im Leader Quadrant für SAP HANA Services in den USA</w:t>
      </w:r>
    </w:p>
    <w:bookmarkEnd w:id="0"/>
    <w:p w14:paraId="42774828" w14:textId="77777777" w:rsidR="00F86CDB" w:rsidRDefault="00F86CDB">
      <w:pPr>
        <w:pStyle w:val="Default"/>
        <w:jc w:val="both"/>
        <w:rPr>
          <w:rFonts w:ascii="Arial" w:hAnsi="Arial" w:cs="Arial"/>
          <w:b/>
          <w:sz w:val="20"/>
          <w:lang w:val="de-DE"/>
        </w:rPr>
      </w:pPr>
    </w:p>
    <w:p w14:paraId="751809E2" w14:textId="77777777" w:rsidR="00F86CDB" w:rsidRDefault="006A6A32">
      <w:pPr>
        <w:pStyle w:val="Default"/>
        <w:jc w:val="both"/>
        <w:rPr>
          <w:rFonts w:ascii="Arial" w:hAnsi="Arial" w:cs="Arial"/>
          <w:sz w:val="20"/>
          <w:lang w:val="de-DE"/>
        </w:rPr>
      </w:pPr>
      <w:r>
        <w:rPr>
          <w:rFonts w:ascii="Arial" w:hAnsi="Arial" w:cs="Arial"/>
          <w:b/>
          <w:sz w:val="20"/>
          <w:lang w:val="de-DE"/>
        </w:rPr>
        <w:t>München, 30. Juli 2018</w:t>
      </w:r>
      <w:r>
        <w:rPr>
          <w:rFonts w:ascii="Arial" w:hAnsi="Arial" w:cs="Arial"/>
          <w:sz w:val="20"/>
          <w:lang w:val="de-DE"/>
        </w:rPr>
        <w:t xml:space="preserve"> – NTT DATA nimmt eine Leader-Position für</w:t>
      </w:r>
      <w:r>
        <w:rPr>
          <w:sz w:val="20"/>
          <w:szCs w:val="20"/>
        </w:rPr>
        <w:t xml:space="preserve"> S/4HANA-Dienstleistungen</w:t>
      </w:r>
      <w:r>
        <w:rPr>
          <w:rFonts w:ascii="Arial" w:hAnsi="Arial" w:cs="Arial"/>
          <w:sz w:val="20"/>
          <w:lang w:val="de-DE"/>
        </w:rPr>
        <w:t xml:space="preserve"> im kürzlich veröffentlichten</w:t>
      </w:r>
      <w:r>
        <w:rPr>
          <w:sz w:val="20"/>
          <w:szCs w:val="20"/>
        </w:rPr>
        <w:t xml:space="preserve"> SAP HANA Services U.S. 2018 </w:t>
      </w:r>
      <w:proofErr w:type="spellStart"/>
      <w:r>
        <w:rPr>
          <w:sz w:val="20"/>
          <w:szCs w:val="20"/>
        </w:rPr>
        <w:t>Quadrant</w:t>
      </w:r>
      <w:proofErr w:type="spellEnd"/>
      <w:r>
        <w:rPr>
          <w:sz w:val="20"/>
          <w:szCs w:val="20"/>
        </w:rPr>
        <w:t xml:space="preserve"> Report</w:t>
      </w:r>
      <w:r>
        <w:rPr>
          <w:rFonts w:ascii="Arial" w:hAnsi="Arial" w:cs="Arial"/>
          <w:sz w:val="20"/>
          <w:lang w:val="de-DE"/>
        </w:rPr>
        <w:t xml:space="preserve"> des Analystenhauses ISG ein. Da SAP sein Cloud-Ökosystem kontinuierlich weiterentwickelt, wenden sich viele Unternehmen für die Auswahl der richtigen Lösung an Service Provider, um sie bei dieser Entscheidung zu unterstützen. Dabei geht es sowohl um die Planung als auch die Implementierung der SAP HANA Plattform. </w:t>
      </w:r>
    </w:p>
    <w:p w14:paraId="36401DC3" w14:textId="77777777" w:rsidR="00F86CDB" w:rsidRDefault="00F86CDB">
      <w:pPr>
        <w:pStyle w:val="Default"/>
        <w:jc w:val="both"/>
        <w:rPr>
          <w:rFonts w:cs="Arial"/>
          <w:b/>
          <w:bCs/>
          <w:color w:val="000000" w:themeColor="text1"/>
          <w:sz w:val="22"/>
          <w:lang w:val="de-DE"/>
        </w:rPr>
      </w:pPr>
    </w:p>
    <w:p w14:paraId="54C282A7" w14:textId="77777777" w:rsidR="00F86CDB" w:rsidRDefault="006A6A32">
      <w:pPr>
        <w:pStyle w:val="Default"/>
        <w:jc w:val="both"/>
        <w:rPr>
          <w:rFonts w:ascii="Arial" w:hAnsi="Arial" w:cs="Arial"/>
          <w:sz w:val="20"/>
          <w:lang w:val="de-DE"/>
        </w:rPr>
      </w:pPr>
      <w:r>
        <w:rPr>
          <w:rFonts w:ascii="Arial" w:hAnsi="Arial" w:cs="Arial"/>
          <w:sz w:val="20"/>
          <w:lang w:val="de-DE"/>
        </w:rPr>
        <w:t>Seit SAP das Ende der Lebenszeit der älteren SAP HANA Versionen angekündigt hat, sind Experten für S/4 HANA stark nachgefragt. Dazu gehören vor allem Unternehmen wie NTT DATA, die ISG im Leader Quadrant positioniert. Das Analystenhaus bewertete NTT DATA aufgrund seiner breiten Palette an Produkten und Services. Darüber hinaus liefert das Unternehmen starke strategische Impulse und Innovationen für den Markt insgesamt.</w:t>
      </w:r>
    </w:p>
    <w:p w14:paraId="451B1F14" w14:textId="77777777" w:rsidR="00F86CDB" w:rsidRDefault="00F86CDB">
      <w:pPr>
        <w:pStyle w:val="Default"/>
        <w:jc w:val="both"/>
        <w:rPr>
          <w:rFonts w:ascii="Arial" w:hAnsi="Arial" w:cs="Arial"/>
          <w:sz w:val="20"/>
          <w:lang w:val="de-DE"/>
        </w:rPr>
      </w:pPr>
    </w:p>
    <w:p w14:paraId="3C841703" w14:textId="77777777" w:rsidR="00F86CDB" w:rsidRDefault="006A6A32">
      <w:pPr>
        <w:pStyle w:val="Default"/>
        <w:jc w:val="both"/>
        <w:rPr>
          <w:rFonts w:ascii="Arial" w:hAnsi="Arial" w:cs="Arial"/>
          <w:sz w:val="20"/>
          <w:lang w:val="de-DE"/>
        </w:rPr>
      </w:pPr>
      <w:r>
        <w:rPr>
          <w:rFonts w:ascii="Arial" w:hAnsi="Arial" w:cs="Arial"/>
          <w:sz w:val="20"/>
          <w:lang w:val="de-DE"/>
        </w:rPr>
        <w:t>Die Positionierung im Leader Quadrant erhielt NTT DATA auch wegen</w:t>
      </w:r>
      <w:r>
        <w:rPr>
          <w:rFonts w:ascii="Arial" w:hAnsi="Arial" w:cs="Arial"/>
          <w:sz w:val="20"/>
          <w:szCs w:val="20"/>
        </w:rPr>
        <w:t xml:space="preserve"> </w:t>
      </w:r>
      <w:proofErr w:type="spellStart"/>
      <w:r>
        <w:rPr>
          <w:rFonts w:ascii="Arial" w:hAnsi="Arial" w:cs="Arial"/>
          <w:sz w:val="20"/>
          <w:szCs w:val="20"/>
        </w:rPr>
        <w:t>seiner</w:t>
      </w:r>
      <w:proofErr w:type="spellEnd"/>
      <w:r>
        <w:rPr>
          <w:rFonts w:ascii="Arial" w:hAnsi="Arial" w:cs="Arial"/>
          <w:sz w:val="20"/>
          <w:szCs w:val="20"/>
        </w:rPr>
        <w:t xml:space="preserve"> </w:t>
      </w:r>
      <w:proofErr w:type="spellStart"/>
      <w:r>
        <w:rPr>
          <w:rFonts w:ascii="Arial" w:hAnsi="Arial" w:cs="Arial"/>
          <w:sz w:val="20"/>
          <w:szCs w:val="20"/>
        </w:rPr>
        <w:t>Stärke</w:t>
      </w:r>
      <w:proofErr w:type="spellEnd"/>
      <w:r>
        <w:rPr>
          <w:rFonts w:ascii="Arial" w:hAnsi="Arial" w:cs="Arial"/>
          <w:sz w:val="20"/>
          <w:szCs w:val="20"/>
        </w:rPr>
        <w:t xml:space="preserve">: </w:t>
      </w:r>
      <w:proofErr w:type="spellStart"/>
      <w:r>
        <w:rPr>
          <w:rFonts w:ascii="Arial" w:hAnsi="Arial" w:cs="Arial"/>
          <w:sz w:val="20"/>
          <w:szCs w:val="20"/>
        </w:rPr>
        <w:t>der</w:t>
      </w:r>
      <w:proofErr w:type="spellEnd"/>
      <w:r>
        <w:rPr>
          <w:rFonts w:ascii="Arial" w:hAnsi="Arial" w:cs="Arial"/>
          <w:sz w:val="20"/>
          <w:szCs w:val="20"/>
        </w:rPr>
        <w:t xml:space="preserve"> </w:t>
      </w:r>
      <w:proofErr w:type="spellStart"/>
      <w:r>
        <w:rPr>
          <w:rFonts w:ascii="Arial" w:hAnsi="Arial" w:cs="Arial"/>
          <w:sz w:val="20"/>
          <w:szCs w:val="20"/>
        </w:rPr>
        <w:t>globalen</w:t>
      </w:r>
      <w:proofErr w:type="spellEnd"/>
      <w:r>
        <w:rPr>
          <w:rFonts w:ascii="Arial" w:hAnsi="Arial" w:cs="Arial"/>
          <w:sz w:val="20"/>
          <w:szCs w:val="20"/>
        </w:rPr>
        <w:t xml:space="preserve"> </w:t>
      </w:r>
      <w:proofErr w:type="spellStart"/>
      <w:r>
        <w:rPr>
          <w:rFonts w:ascii="Arial" w:hAnsi="Arial" w:cs="Arial"/>
          <w:sz w:val="20"/>
          <w:szCs w:val="20"/>
        </w:rPr>
        <w:t>Präsenz</w:t>
      </w:r>
      <w:proofErr w:type="spellEnd"/>
      <w:r>
        <w:rPr>
          <w:rFonts w:ascii="Arial" w:hAnsi="Arial" w:cs="Arial"/>
          <w:sz w:val="20"/>
          <w:szCs w:val="20"/>
        </w:rPr>
        <w:t xml:space="preserve"> </w:t>
      </w:r>
      <w:proofErr w:type="spellStart"/>
      <w:r>
        <w:rPr>
          <w:rFonts w:ascii="Arial" w:hAnsi="Arial" w:cs="Arial"/>
          <w:sz w:val="20"/>
          <w:szCs w:val="20"/>
        </w:rPr>
        <w:t>mit</w:t>
      </w:r>
      <w:proofErr w:type="spellEnd"/>
      <w:r>
        <w:rPr>
          <w:rFonts w:ascii="Arial" w:hAnsi="Arial" w:cs="Arial"/>
          <w:sz w:val="20"/>
          <w:szCs w:val="20"/>
        </w:rPr>
        <w:t xml:space="preserve"> </w:t>
      </w:r>
      <w:proofErr w:type="spellStart"/>
      <w:r>
        <w:rPr>
          <w:rFonts w:ascii="Arial" w:hAnsi="Arial" w:cs="Arial"/>
          <w:sz w:val="20"/>
          <w:szCs w:val="20"/>
        </w:rPr>
        <w:t>lokaler</w:t>
      </w:r>
      <w:proofErr w:type="spellEnd"/>
      <w:r>
        <w:rPr>
          <w:rFonts w:ascii="Arial" w:hAnsi="Arial" w:cs="Arial"/>
          <w:sz w:val="20"/>
          <w:szCs w:val="20"/>
        </w:rPr>
        <w:t xml:space="preserve"> </w:t>
      </w:r>
      <w:proofErr w:type="spellStart"/>
      <w:r>
        <w:rPr>
          <w:rFonts w:ascii="Arial" w:hAnsi="Arial" w:cs="Arial"/>
          <w:sz w:val="20"/>
          <w:szCs w:val="20"/>
        </w:rPr>
        <w:t>Marktkenntnis</w:t>
      </w:r>
      <w:proofErr w:type="spellEnd"/>
      <w:r>
        <w:rPr>
          <w:rFonts w:ascii="Arial" w:hAnsi="Arial" w:cs="Arial"/>
          <w:sz w:val="20"/>
          <w:szCs w:val="20"/>
        </w:rPr>
        <w:t xml:space="preserve">. </w:t>
      </w:r>
      <w:r>
        <w:rPr>
          <w:rFonts w:ascii="Arial" w:hAnsi="Arial" w:cs="Arial"/>
          <w:sz w:val="20"/>
          <w:lang w:val="de-DE"/>
        </w:rPr>
        <w:t xml:space="preserve">NTT DATA entwickelt seine Fähigkeiten und Expertise im SAP Umfeld kontinuierlich weiter und ist damit bestens aufgestellt, um weiterhin überproportional zu wachsen. </w:t>
      </w:r>
    </w:p>
    <w:p w14:paraId="32739247" w14:textId="77777777" w:rsidR="00F86CDB" w:rsidRDefault="00F86CDB">
      <w:pPr>
        <w:pStyle w:val="Default"/>
        <w:jc w:val="both"/>
        <w:rPr>
          <w:rFonts w:ascii="Arial" w:hAnsi="Arial" w:cs="Arial"/>
          <w:sz w:val="20"/>
          <w:lang w:val="de-DE"/>
        </w:rPr>
      </w:pPr>
    </w:p>
    <w:p w14:paraId="16BF6C83" w14:textId="77777777" w:rsidR="00F86CDB" w:rsidRDefault="006A6A32">
      <w:pPr>
        <w:pStyle w:val="Default"/>
        <w:jc w:val="both"/>
        <w:rPr>
          <w:rFonts w:ascii="Arial" w:hAnsi="Arial" w:cs="Arial"/>
          <w:sz w:val="20"/>
          <w:lang w:val="de-DE"/>
        </w:rPr>
      </w:pPr>
      <w:r>
        <w:rPr>
          <w:rFonts w:ascii="Arial" w:hAnsi="Arial" w:cs="Arial"/>
          <w:sz w:val="20"/>
          <w:lang w:val="de-DE"/>
        </w:rPr>
        <w:t xml:space="preserve">ISG Provider Lens bietet aktuelle Studienergebnisse und Reports, die die Stärken und Schwächen von Technologieanbietern und Service Providern identifizieren und sie im Vergleich zu ihren Mitbewerbern positionieren. Die Reports stellen Erkenntnisse zur Verfügung, auf deren Basis Unternehmen informierte Entscheidungen treffen können – zum Beispiel hinsichtlich des passenden Anbieters für eine Vielzahl unterschiedlicher Anwendungen oder Services. </w:t>
      </w:r>
    </w:p>
    <w:p w14:paraId="48B29257" w14:textId="77777777" w:rsidR="00F86CDB" w:rsidRDefault="00F86CDB">
      <w:pPr>
        <w:pStyle w:val="Default"/>
        <w:jc w:val="both"/>
        <w:rPr>
          <w:rFonts w:ascii="Arial" w:hAnsi="Arial" w:cs="Arial"/>
          <w:sz w:val="20"/>
          <w:lang w:val="de-DE"/>
        </w:rPr>
      </w:pPr>
    </w:p>
    <w:p w14:paraId="05A4E8A7" w14:textId="77777777" w:rsidR="00F86CDB" w:rsidRDefault="006A6A32">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227E085D" w14:textId="77777777" w:rsidR="00F86CDB" w:rsidRDefault="006A6A32">
      <w:pPr>
        <w:pStyle w:val="StandardWeb"/>
        <w:jc w:val="both"/>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über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11" w:history="1">
        <w:r>
          <w:rPr>
            <w:rStyle w:val="Hyperlink"/>
            <w:rFonts w:ascii="Arial" w:eastAsiaTheme="minorHAnsi" w:hAnsi="Arial" w:cs="Arial"/>
            <w:sz w:val="20"/>
            <w:szCs w:val="22"/>
            <w:lang w:val="de-DE" w:eastAsia="en-US"/>
          </w:rPr>
          <w:t>www</w:t>
        </w:r>
        <w:r>
          <w:rPr>
            <w:rStyle w:val="Hyperlink"/>
            <w:lang w:val="de-DE"/>
          </w:rPr>
          <w:t>.</w:t>
        </w:r>
        <w:r>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t>.</w:t>
      </w:r>
    </w:p>
    <w:p w14:paraId="5813AC61" w14:textId="77777777" w:rsidR="00F86CDB" w:rsidRDefault="006A6A32">
      <w:pPr>
        <w:spacing w:before="0" w:after="200" w:line="276" w:lineRule="auto"/>
        <w:rPr>
          <w:rFonts w:cs="Arial"/>
          <w:b/>
          <w:color w:val="000000" w:themeColor="text1"/>
          <w:lang w:val="de-DE"/>
        </w:rPr>
      </w:pPr>
      <w:r>
        <w:rPr>
          <w:rFonts w:cs="Arial"/>
          <w:b/>
          <w:color w:val="000000" w:themeColor="text1"/>
          <w:lang w:val="de-DE"/>
        </w:rPr>
        <w:t>Pressekontakt:</w:t>
      </w:r>
    </w:p>
    <w:p w14:paraId="71834729" w14:textId="77777777" w:rsidR="005C6B4A" w:rsidRDefault="006A6A32" w:rsidP="005C6B4A">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6687B5ED" w14:textId="6B067354" w:rsidR="00F86CDB" w:rsidRPr="005C6B4A" w:rsidRDefault="005C6B4A" w:rsidP="005C6B4A">
      <w:pPr>
        <w:pStyle w:val="StandardWeb"/>
        <w:spacing w:before="0" w:beforeAutospacing="0" w:after="0" w:afterAutospacing="0"/>
        <w:ind w:right="1417"/>
        <w:rPr>
          <w:rStyle w:val="Kommentarzeichen"/>
          <w:rFonts w:ascii="Arial" w:eastAsiaTheme="minorHAnsi" w:hAnsi="Arial" w:cs="Arial"/>
          <w:color w:val="000000" w:themeColor="text1"/>
          <w:sz w:val="20"/>
          <w:szCs w:val="20"/>
          <w:lang w:val="en-US" w:eastAsia="en-US"/>
        </w:rPr>
      </w:pPr>
      <w:r w:rsidRPr="005C6B4A">
        <w:rPr>
          <w:rFonts w:ascii="Arial" w:hAnsi="Arial" w:cs="Arial"/>
          <w:sz w:val="20"/>
          <w:szCs w:val="20"/>
        </w:rPr>
        <w:t>Katja Friedrich</w:t>
      </w:r>
      <w:r w:rsidRPr="005C6B4A">
        <w:rPr>
          <w:rFonts w:ascii="Arial" w:hAnsi="Arial" w:cs="Arial"/>
          <w:sz w:val="20"/>
          <w:szCs w:val="20"/>
        </w:rPr>
        <w:br/>
        <w:t>Head of Communications</w:t>
      </w:r>
      <w:bookmarkStart w:id="1" w:name="_GoBack"/>
      <w:bookmarkEnd w:id="1"/>
      <w:r w:rsidRPr="005C6B4A">
        <w:rPr>
          <w:rFonts w:ascii="Arial" w:hAnsi="Arial" w:cs="Arial"/>
          <w:sz w:val="20"/>
          <w:szCs w:val="20"/>
        </w:rPr>
        <w:br/>
        <w:t>Tel.: +49 7243 570-1349</w:t>
      </w:r>
      <w:r w:rsidRPr="005C6B4A">
        <w:rPr>
          <w:rFonts w:ascii="Arial" w:hAnsi="Arial" w:cs="Arial"/>
          <w:sz w:val="20"/>
          <w:szCs w:val="20"/>
        </w:rPr>
        <w:br/>
        <w:t xml:space="preserve">E-Mail: </w:t>
      </w:r>
      <w:hyperlink r:id="rId12" w:history="1">
        <w:r w:rsidRPr="005C6B4A">
          <w:rPr>
            <w:rFonts w:ascii="Arial" w:hAnsi="Arial" w:cs="Arial"/>
            <w:color w:val="0000FF"/>
            <w:sz w:val="20"/>
            <w:szCs w:val="20"/>
            <w:u w:val="single"/>
          </w:rPr>
          <w:t>Katja.Friedrich@nttdata.com</w:t>
        </w:r>
      </w:hyperlink>
    </w:p>
    <w:sectPr w:rsidR="00F86CDB" w:rsidRPr="005C6B4A">
      <w:headerReference w:type="default" r:id="rId13"/>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538D9" w14:textId="77777777" w:rsidR="00EF7F13" w:rsidRDefault="00EF7F13">
      <w:pPr>
        <w:spacing w:before="0" w:after="0"/>
      </w:pPr>
      <w:r>
        <w:separator/>
      </w:r>
    </w:p>
  </w:endnote>
  <w:endnote w:type="continuationSeparator" w:id="0">
    <w:p w14:paraId="01EBC39C" w14:textId="77777777" w:rsidR="00EF7F13" w:rsidRDefault="00EF7F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DDD9E" w14:textId="77777777" w:rsidR="00EF7F13" w:rsidRDefault="00EF7F13">
      <w:pPr>
        <w:spacing w:before="0" w:after="0"/>
      </w:pPr>
      <w:r>
        <w:separator/>
      </w:r>
    </w:p>
  </w:footnote>
  <w:footnote w:type="continuationSeparator" w:id="0">
    <w:p w14:paraId="0ABA0340" w14:textId="77777777" w:rsidR="00EF7F13" w:rsidRDefault="00EF7F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10E6" w14:textId="77777777" w:rsidR="00F86CDB" w:rsidRDefault="006A6A32">
    <w:pPr>
      <w:pStyle w:val="Kopfzeile"/>
      <w:tabs>
        <w:tab w:val="left" w:pos="1560"/>
      </w:tabs>
    </w:pPr>
    <w:r>
      <w:rPr>
        <w:noProof/>
        <w:lang w:val="de-DE" w:eastAsia="de-DE"/>
      </w:rPr>
      <w:drawing>
        <wp:anchor distT="0" distB="0" distL="114300" distR="114300" simplePos="0" relativeHeight="251660800" behindDoc="0" locked="0" layoutInCell="1" allowOverlap="1" wp14:anchorId="75D3F90D" wp14:editId="600662E7">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700D296F" wp14:editId="43FB6848">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8A7BA" w14:textId="77777777" w:rsidR="00F86CDB" w:rsidRDefault="006A6A32">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D296F"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2088A7BA" w14:textId="77777777" w:rsidR="00F86CDB" w:rsidRDefault="006A6A32">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1EDC6DCC" wp14:editId="096CE435">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317B8877" wp14:editId="6B2F1472">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083043BE" wp14:editId="3EA379E9">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DB"/>
    <w:rsid w:val="005C6B4A"/>
    <w:rsid w:val="006A6A32"/>
    <w:rsid w:val="00C54757"/>
    <w:rsid w:val="00D104D5"/>
    <w:rsid w:val="00EF7F13"/>
    <w:rsid w:val="00F86C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D3E7C"/>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ja.Friedrich@nttdat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ttdat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F58DE773C6D40A692DCE33C72DBBF" ma:contentTypeVersion="1" ma:contentTypeDescription="Create a new document." ma:contentTypeScope="" ma:versionID="366fe772d641758865a68112bec7ac05">
  <xsd:schema xmlns:xsd="http://www.w3.org/2001/XMLSchema" xmlns:xs="http://www.w3.org/2001/XMLSchema" xmlns:p="http://schemas.microsoft.com/office/2006/metadata/properties" xmlns:ns2="7bf896f9-b70e-484a-9b07-51e01ab96261" targetNamespace="http://schemas.microsoft.com/office/2006/metadata/properties" ma:root="true" ma:fieldsID="4b73471d5d2a18e8e5c1441683c27c4d" ns2:_="">
    <xsd:import namespace="7bf896f9-b70e-484a-9b07-51e01ab96261"/>
    <xsd:element name="properties">
      <xsd:complexType>
        <xsd:sequence>
          <xsd:element name="documentManagement">
            <xsd:complexType>
              <xsd:all>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896f9-b70e-484a-9b07-51e01ab96261" elementFormDefault="qualified">
    <xsd:import namespace="http://schemas.microsoft.com/office/2006/documentManagement/types"/>
    <xsd:import namespace="http://schemas.microsoft.com/office/infopath/2007/PartnerControls"/>
    <xsd:element name="Vorschau" ma:index="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7bf896f9-b70e-484a-9b07-51e01ab96261">
      <Url xsi:nil="true"/>
      <Description xsi:nil="true"/>
    </Vorscha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B277-8D57-4601-A533-91B159EA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896f9-b70e-484a-9b07-51e01ab96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89216-54DF-4010-8C2D-0BE3EFE3D12A}">
  <ds:schemaRefs>
    <ds:schemaRef ds:uri="http://schemas.microsoft.com/sharepoint/v3/contenttype/forms"/>
  </ds:schemaRefs>
</ds:datastoreItem>
</file>

<file path=customXml/itemProps3.xml><?xml version="1.0" encoding="utf-8"?>
<ds:datastoreItem xmlns:ds="http://schemas.openxmlformats.org/officeDocument/2006/customXml" ds:itemID="{221B7142-AD57-4E7B-9D44-7857D1A7971C}">
  <ds:schemaRefs>
    <ds:schemaRef ds:uri="http://schemas.microsoft.com/office/2006/metadata/properties"/>
    <ds:schemaRef ds:uri="http://schemas.microsoft.com/office/infopath/2007/PartnerControls"/>
    <ds:schemaRef ds:uri="7bf896f9-b70e-484a-9b07-51e01ab96261"/>
  </ds:schemaRefs>
</ds:datastoreItem>
</file>

<file path=customXml/itemProps4.xml><?xml version="1.0" encoding="utf-8"?>
<ds:datastoreItem xmlns:ds="http://schemas.openxmlformats.org/officeDocument/2006/customXml" ds:itemID="{BDFE19A2-96BA-4ED4-8A75-E9C4968C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Seibert, Marius</cp:lastModifiedBy>
  <cp:revision>3</cp:revision>
  <cp:lastPrinted>2018-03-07T16:35:00Z</cp:lastPrinted>
  <dcterms:created xsi:type="dcterms:W3CDTF">2018-09-28T12:17:00Z</dcterms:created>
  <dcterms:modified xsi:type="dcterms:W3CDTF">2018-09-28T12:19:00Z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y fmtid="{D5CDD505-2E9C-101B-9397-08002B2CF9AE}" pid="11" name="ContentTypeId">
    <vt:lpwstr>0x0101000D0F58DE773C6D40A692DCE33C72DBBF</vt:lpwstr>
  </property>
</Properties>
</file>