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93A1" w14:textId="11DAD1CC" w:rsidR="00A1642B" w:rsidRPr="004268B3" w:rsidRDefault="00E9217B" w:rsidP="00E9217B">
      <w:pPr>
        <w:pStyle w:val="Default"/>
        <w:jc w:val="both"/>
        <w:rPr>
          <w:rFonts w:ascii="Arial" w:hAnsi="Arial" w:cs="Arial"/>
          <w:b/>
          <w:lang w:val="de-DE"/>
        </w:rPr>
      </w:pPr>
      <w:bookmarkStart w:id="0" w:name="_GoBack"/>
      <w:bookmarkEnd w:id="0"/>
      <w:r w:rsidRPr="004268B3">
        <w:rPr>
          <w:rFonts w:ascii="Arial" w:hAnsi="Arial" w:cs="Arial"/>
          <w:b/>
          <w:lang w:val="de-DE"/>
        </w:rPr>
        <w:t xml:space="preserve">NTT </w:t>
      </w:r>
      <w:r w:rsidR="00D14507" w:rsidRPr="004268B3">
        <w:rPr>
          <w:rFonts w:ascii="Arial" w:hAnsi="Arial" w:cs="Arial"/>
          <w:b/>
          <w:lang w:val="de-DE"/>
        </w:rPr>
        <w:t>Group</w:t>
      </w:r>
      <w:r w:rsidRPr="004268B3">
        <w:rPr>
          <w:rFonts w:ascii="Arial" w:hAnsi="Arial" w:cs="Arial"/>
          <w:b/>
          <w:lang w:val="de-DE"/>
        </w:rPr>
        <w:t xml:space="preserve"> </w:t>
      </w:r>
      <w:r w:rsidR="006B10BF" w:rsidRPr="004268B3">
        <w:rPr>
          <w:rFonts w:ascii="Arial" w:hAnsi="Arial" w:cs="Arial"/>
          <w:b/>
          <w:lang w:val="de-DE"/>
        </w:rPr>
        <w:t xml:space="preserve">auf Platz 3 </w:t>
      </w:r>
      <w:r w:rsidR="00600A04" w:rsidRPr="004268B3">
        <w:rPr>
          <w:rFonts w:ascii="Arial" w:hAnsi="Arial" w:cs="Arial"/>
          <w:b/>
          <w:lang w:val="de-DE"/>
        </w:rPr>
        <w:t xml:space="preserve">im Gesamt-Ranking </w:t>
      </w:r>
      <w:r w:rsidR="006B10BF" w:rsidRPr="004268B3">
        <w:rPr>
          <w:rFonts w:ascii="Arial" w:hAnsi="Arial" w:cs="Arial"/>
          <w:b/>
          <w:lang w:val="de-DE"/>
        </w:rPr>
        <w:t xml:space="preserve">der besten </w:t>
      </w:r>
      <w:r w:rsidR="00EC375B" w:rsidRPr="004268B3">
        <w:rPr>
          <w:rFonts w:ascii="Arial" w:hAnsi="Arial" w:cs="Arial"/>
          <w:b/>
          <w:lang w:val="de-DE"/>
        </w:rPr>
        <w:t>System</w:t>
      </w:r>
      <w:r w:rsidR="006B10BF" w:rsidRPr="004268B3">
        <w:rPr>
          <w:rFonts w:ascii="Arial" w:hAnsi="Arial" w:cs="Arial"/>
          <w:b/>
          <w:lang w:val="de-DE"/>
        </w:rPr>
        <w:t xml:space="preserve">häuser </w:t>
      </w:r>
    </w:p>
    <w:p w14:paraId="70C391BC" w14:textId="77777777" w:rsidR="00A1642B" w:rsidRPr="00112E68" w:rsidRDefault="00A1642B" w:rsidP="00E9217B">
      <w:pPr>
        <w:pStyle w:val="Default"/>
        <w:jc w:val="both"/>
        <w:rPr>
          <w:rFonts w:ascii="Arial" w:hAnsi="Arial" w:cs="Arial"/>
          <w:b/>
          <w:sz w:val="20"/>
          <w:lang w:val="de-DE"/>
        </w:rPr>
      </w:pPr>
    </w:p>
    <w:p w14:paraId="155D667A" w14:textId="4F7B5E1E" w:rsidR="00D14507" w:rsidRDefault="00943B55" w:rsidP="00E9217B">
      <w:pPr>
        <w:pStyle w:val="Default"/>
        <w:jc w:val="both"/>
        <w:rPr>
          <w:rFonts w:ascii="Arial" w:hAnsi="Arial" w:cs="Arial"/>
          <w:sz w:val="20"/>
          <w:lang w:val="de-DE"/>
        </w:rPr>
      </w:pPr>
      <w:r>
        <w:rPr>
          <w:rFonts w:ascii="Arial" w:hAnsi="Arial" w:cs="Arial"/>
          <w:b/>
          <w:sz w:val="20"/>
          <w:lang w:val="de-DE"/>
        </w:rPr>
        <w:t>München</w:t>
      </w:r>
      <w:r w:rsidR="00E9217B">
        <w:rPr>
          <w:rFonts w:ascii="Arial" w:hAnsi="Arial" w:cs="Arial"/>
          <w:b/>
          <w:sz w:val="20"/>
          <w:lang w:val="de-DE"/>
        </w:rPr>
        <w:t>,</w:t>
      </w:r>
      <w:r w:rsidR="00E9217B" w:rsidRPr="0082069F">
        <w:rPr>
          <w:rFonts w:ascii="Arial" w:hAnsi="Arial" w:cs="Arial"/>
          <w:b/>
          <w:sz w:val="20"/>
          <w:lang w:val="de-DE"/>
        </w:rPr>
        <w:t xml:space="preserve"> </w:t>
      </w:r>
      <w:r>
        <w:rPr>
          <w:rFonts w:ascii="Arial" w:hAnsi="Arial" w:cs="Arial"/>
          <w:b/>
          <w:sz w:val="20"/>
          <w:lang w:val="de-DE"/>
        </w:rPr>
        <w:t>05</w:t>
      </w:r>
      <w:r w:rsidR="006B10BF">
        <w:rPr>
          <w:rFonts w:ascii="Arial" w:hAnsi="Arial" w:cs="Arial"/>
          <w:b/>
          <w:sz w:val="20"/>
          <w:lang w:val="de-DE"/>
        </w:rPr>
        <w:t xml:space="preserve">. </w:t>
      </w:r>
      <w:r>
        <w:rPr>
          <w:rFonts w:ascii="Arial" w:hAnsi="Arial" w:cs="Arial"/>
          <w:b/>
          <w:sz w:val="20"/>
          <w:lang w:val="de-DE"/>
        </w:rPr>
        <w:t>Oktober</w:t>
      </w:r>
      <w:r w:rsidR="00E9217B" w:rsidRPr="0082069F">
        <w:rPr>
          <w:rFonts w:ascii="Arial" w:hAnsi="Arial" w:cs="Arial"/>
          <w:b/>
          <w:sz w:val="20"/>
          <w:lang w:val="de-DE"/>
        </w:rPr>
        <w:t xml:space="preserve"> 20</w:t>
      </w:r>
      <w:r w:rsidR="00E9217B">
        <w:rPr>
          <w:rFonts w:ascii="Arial" w:hAnsi="Arial" w:cs="Arial"/>
          <w:b/>
          <w:sz w:val="20"/>
          <w:lang w:val="de-DE"/>
        </w:rPr>
        <w:t>20</w:t>
      </w:r>
      <w:r w:rsidR="00E9217B" w:rsidRPr="0082069F">
        <w:rPr>
          <w:rFonts w:ascii="Arial" w:hAnsi="Arial" w:cs="Arial"/>
          <w:sz w:val="20"/>
          <w:lang w:val="de-DE"/>
        </w:rPr>
        <w:t xml:space="preserve"> –</w:t>
      </w:r>
      <w:r w:rsidR="00E9217B">
        <w:rPr>
          <w:rFonts w:ascii="Arial" w:hAnsi="Arial" w:cs="Arial"/>
          <w:sz w:val="20"/>
          <w:lang w:val="de-DE"/>
        </w:rPr>
        <w:t xml:space="preserve"> </w:t>
      </w:r>
      <w:r w:rsidR="00D14507">
        <w:rPr>
          <w:rFonts w:ascii="Arial" w:hAnsi="Arial" w:cs="Arial"/>
          <w:sz w:val="20"/>
          <w:lang w:val="de-DE"/>
        </w:rPr>
        <w:t xml:space="preserve">Die NTT Group erreichte im diesjährigen </w:t>
      </w:r>
      <w:r w:rsidR="00A1642B">
        <w:rPr>
          <w:rFonts w:ascii="Arial" w:hAnsi="Arial" w:cs="Arial"/>
          <w:sz w:val="20"/>
          <w:lang w:val="de-DE"/>
        </w:rPr>
        <w:t>Gesamt-</w:t>
      </w:r>
      <w:r w:rsidR="00D14507">
        <w:rPr>
          <w:rFonts w:ascii="Arial" w:hAnsi="Arial" w:cs="Arial"/>
          <w:sz w:val="20"/>
          <w:lang w:val="de-DE"/>
        </w:rPr>
        <w:t>Ranking der besten Systemhäuser, das von der</w:t>
      </w:r>
      <w:r w:rsidR="004268B3">
        <w:rPr>
          <w:rFonts w:ascii="Arial" w:hAnsi="Arial" w:cs="Arial"/>
          <w:sz w:val="20"/>
          <w:lang w:val="de-DE"/>
        </w:rPr>
        <w:t xml:space="preserve"> International Data Group</w:t>
      </w:r>
      <w:r w:rsidR="00D14507">
        <w:rPr>
          <w:rFonts w:ascii="Arial" w:hAnsi="Arial" w:cs="Arial"/>
          <w:sz w:val="20"/>
          <w:lang w:val="de-DE"/>
        </w:rPr>
        <w:t xml:space="preserve"> </w:t>
      </w:r>
      <w:r w:rsidR="004268B3">
        <w:rPr>
          <w:rFonts w:ascii="Arial" w:hAnsi="Arial" w:cs="Arial"/>
          <w:sz w:val="20"/>
          <w:lang w:val="de-DE"/>
        </w:rPr>
        <w:t>(</w:t>
      </w:r>
      <w:r w:rsidR="00D14507">
        <w:rPr>
          <w:rFonts w:ascii="Arial" w:hAnsi="Arial" w:cs="Arial"/>
          <w:sz w:val="20"/>
          <w:lang w:val="de-DE"/>
        </w:rPr>
        <w:t>IDG</w:t>
      </w:r>
      <w:r w:rsidR="004268B3">
        <w:rPr>
          <w:rFonts w:ascii="Arial" w:hAnsi="Arial" w:cs="Arial"/>
          <w:sz w:val="20"/>
          <w:lang w:val="de-DE"/>
        </w:rPr>
        <w:t>)</w:t>
      </w:r>
      <w:r w:rsidR="00D14507">
        <w:rPr>
          <w:rFonts w:ascii="Arial" w:hAnsi="Arial" w:cs="Arial"/>
          <w:sz w:val="20"/>
          <w:lang w:val="de-DE"/>
        </w:rPr>
        <w:t xml:space="preserve"> durchgeführt wurde, den dritten Platz unter den Unternehmen mit einem Jahresumsatz von über einer Milliarde Euro. Für die Umfrage wurden </w:t>
      </w:r>
      <w:r w:rsidR="00A1642B">
        <w:rPr>
          <w:rFonts w:ascii="Arial" w:hAnsi="Arial" w:cs="Arial"/>
          <w:sz w:val="20"/>
          <w:lang w:val="de-DE"/>
        </w:rPr>
        <w:t>knapp über 2</w:t>
      </w:r>
      <w:r w:rsidR="005A4F00">
        <w:rPr>
          <w:rFonts w:ascii="Arial" w:hAnsi="Arial" w:cs="Arial"/>
          <w:sz w:val="20"/>
          <w:lang w:val="de-DE"/>
        </w:rPr>
        <w:t>.</w:t>
      </w:r>
      <w:r w:rsidR="00A1642B">
        <w:rPr>
          <w:rFonts w:ascii="Arial" w:hAnsi="Arial" w:cs="Arial"/>
          <w:sz w:val="20"/>
          <w:lang w:val="de-DE"/>
        </w:rPr>
        <w:t xml:space="preserve">000 </w:t>
      </w:r>
      <w:r w:rsidR="00D14507">
        <w:rPr>
          <w:rFonts w:ascii="Arial" w:hAnsi="Arial" w:cs="Arial"/>
          <w:sz w:val="20"/>
          <w:lang w:val="de-DE"/>
        </w:rPr>
        <w:t>IT-Entscheider in Anwenderunternehmen vom 3. März bis 12. Juni 2020 über die sie betreuenden Systemhäuser befragt.</w:t>
      </w:r>
      <w:r w:rsidR="00E81E60">
        <w:rPr>
          <w:rFonts w:ascii="Arial" w:hAnsi="Arial" w:cs="Arial"/>
          <w:sz w:val="20"/>
          <w:lang w:val="de-DE"/>
        </w:rPr>
        <w:t xml:space="preserve"> </w:t>
      </w:r>
      <w:r w:rsidR="0070393C">
        <w:rPr>
          <w:rFonts w:ascii="Arial" w:hAnsi="Arial" w:cs="Arial"/>
          <w:sz w:val="20"/>
          <w:lang w:val="de-DE"/>
        </w:rPr>
        <w:t>Basierend a</w:t>
      </w:r>
      <w:r w:rsidR="00E81E60">
        <w:rPr>
          <w:rFonts w:ascii="Arial" w:hAnsi="Arial" w:cs="Arial"/>
          <w:sz w:val="20"/>
          <w:lang w:val="de-DE"/>
        </w:rPr>
        <w:t xml:space="preserve">uf dem positiven Voting ihrer Kunden </w:t>
      </w:r>
      <w:r w:rsidR="0070393C">
        <w:rPr>
          <w:rFonts w:ascii="Arial" w:hAnsi="Arial" w:cs="Arial"/>
          <w:sz w:val="20"/>
          <w:lang w:val="de-DE"/>
        </w:rPr>
        <w:t xml:space="preserve">konnte die </w:t>
      </w:r>
      <w:r w:rsidR="00E81E60">
        <w:rPr>
          <w:rFonts w:ascii="Arial" w:hAnsi="Arial" w:cs="Arial"/>
          <w:sz w:val="20"/>
          <w:lang w:val="de-DE"/>
        </w:rPr>
        <w:t>NTT Group in der erstmalig eingeführten höheren Umsatzklasse d</w:t>
      </w:r>
      <w:r w:rsidR="00600A04">
        <w:rPr>
          <w:rFonts w:ascii="Arial" w:hAnsi="Arial" w:cs="Arial"/>
          <w:sz w:val="20"/>
          <w:lang w:val="de-DE"/>
        </w:rPr>
        <w:t>iesen</w:t>
      </w:r>
      <w:r w:rsidR="00E81E60">
        <w:rPr>
          <w:rFonts w:ascii="Arial" w:hAnsi="Arial" w:cs="Arial"/>
          <w:sz w:val="20"/>
          <w:lang w:val="de-DE"/>
        </w:rPr>
        <w:t xml:space="preserve"> dritten Plat</w:t>
      </w:r>
      <w:r w:rsidR="0070393C">
        <w:rPr>
          <w:rFonts w:ascii="Arial" w:hAnsi="Arial" w:cs="Arial"/>
          <w:sz w:val="20"/>
          <w:lang w:val="de-DE"/>
        </w:rPr>
        <w:t>z</w:t>
      </w:r>
      <w:r w:rsidR="00E81E60">
        <w:rPr>
          <w:rFonts w:ascii="Arial" w:hAnsi="Arial" w:cs="Arial"/>
          <w:sz w:val="20"/>
          <w:lang w:val="de-DE"/>
        </w:rPr>
        <w:t xml:space="preserve"> </w:t>
      </w:r>
      <w:r w:rsidR="0070393C">
        <w:rPr>
          <w:rFonts w:ascii="Arial" w:hAnsi="Arial" w:cs="Arial"/>
          <w:sz w:val="20"/>
          <w:lang w:val="de-DE"/>
        </w:rPr>
        <w:t>für sich gewinnen</w:t>
      </w:r>
      <w:r w:rsidR="00E81E60">
        <w:rPr>
          <w:rFonts w:ascii="Arial" w:hAnsi="Arial" w:cs="Arial"/>
          <w:sz w:val="20"/>
          <w:lang w:val="de-DE"/>
        </w:rPr>
        <w:t>.</w:t>
      </w:r>
    </w:p>
    <w:p w14:paraId="66906367" w14:textId="77777777" w:rsidR="00D14507" w:rsidRDefault="00D14507" w:rsidP="00E9217B">
      <w:pPr>
        <w:pStyle w:val="Default"/>
        <w:jc w:val="both"/>
        <w:rPr>
          <w:rFonts w:ascii="Arial" w:hAnsi="Arial" w:cs="Arial"/>
          <w:sz w:val="20"/>
          <w:lang w:val="de-DE"/>
        </w:rPr>
      </w:pPr>
    </w:p>
    <w:p w14:paraId="69D87DB0" w14:textId="022BC549" w:rsidR="00304B55" w:rsidRDefault="00304B55" w:rsidP="00E9217B">
      <w:pPr>
        <w:pStyle w:val="Default"/>
        <w:jc w:val="both"/>
        <w:rPr>
          <w:rFonts w:ascii="Arial" w:hAnsi="Arial" w:cs="Arial"/>
          <w:sz w:val="20"/>
          <w:lang w:val="de-DE"/>
        </w:rPr>
      </w:pPr>
      <w:r>
        <w:rPr>
          <w:rFonts w:ascii="Arial" w:hAnsi="Arial" w:cs="Arial"/>
          <w:sz w:val="20"/>
          <w:lang w:val="de-DE"/>
        </w:rPr>
        <w:t xml:space="preserve">NTT </w:t>
      </w:r>
      <w:r w:rsidR="00CC12E4">
        <w:rPr>
          <w:rFonts w:ascii="Arial" w:hAnsi="Arial" w:cs="Arial"/>
          <w:sz w:val="20"/>
          <w:lang w:val="de-DE"/>
        </w:rPr>
        <w:t>Ltd.</w:t>
      </w:r>
      <w:r w:rsidR="00D86535">
        <w:rPr>
          <w:rFonts w:ascii="Arial" w:hAnsi="Arial" w:cs="Arial"/>
          <w:sz w:val="20"/>
          <w:lang w:val="de-DE"/>
        </w:rPr>
        <w:t>,</w:t>
      </w:r>
      <w:r>
        <w:rPr>
          <w:rFonts w:ascii="Arial" w:hAnsi="Arial" w:cs="Arial"/>
          <w:sz w:val="20"/>
          <w:lang w:val="de-DE"/>
        </w:rPr>
        <w:t xml:space="preserve"> NTT DATA </w:t>
      </w:r>
      <w:r w:rsidR="00D86535">
        <w:rPr>
          <w:rFonts w:ascii="Arial" w:hAnsi="Arial" w:cs="Arial"/>
          <w:sz w:val="20"/>
          <w:lang w:val="de-DE"/>
        </w:rPr>
        <w:t xml:space="preserve">und itelligence </w:t>
      </w:r>
      <w:r w:rsidR="00CC12E4">
        <w:rPr>
          <w:rFonts w:ascii="Arial" w:hAnsi="Arial" w:cs="Arial"/>
          <w:sz w:val="20"/>
          <w:lang w:val="de-DE"/>
        </w:rPr>
        <w:t xml:space="preserve">kombinieren </w:t>
      </w:r>
      <w:r>
        <w:rPr>
          <w:rFonts w:ascii="Arial" w:hAnsi="Arial" w:cs="Arial"/>
          <w:sz w:val="20"/>
          <w:lang w:val="de-DE"/>
        </w:rPr>
        <w:t xml:space="preserve">ihre jeweiligen Fähigkeiten, um ihren Kunden einzigartige Dienstleistungen und Lösungen zu liefern, die deren digitale Transformation beschleunigen </w:t>
      </w:r>
      <w:r w:rsidR="00D63D81">
        <w:rPr>
          <w:rFonts w:ascii="Arial" w:hAnsi="Arial" w:cs="Arial"/>
          <w:sz w:val="20"/>
          <w:lang w:val="de-DE"/>
        </w:rPr>
        <w:t>und</w:t>
      </w:r>
      <w:r w:rsidR="003E5B64">
        <w:rPr>
          <w:rFonts w:ascii="Arial" w:hAnsi="Arial" w:cs="Arial"/>
          <w:sz w:val="20"/>
          <w:lang w:val="de-DE"/>
        </w:rPr>
        <w:t xml:space="preserve"> dabei helfen, die</w:t>
      </w:r>
      <w:r>
        <w:rPr>
          <w:rFonts w:ascii="Arial" w:hAnsi="Arial" w:cs="Arial"/>
          <w:sz w:val="20"/>
          <w:lang w:val="de-DE"/>
        </w:rPr>
        <w:t xml:space="preserve"> Ziele </w:t>
      </w:r>
      <w:r w:rsidR="003E5B64">
        <w:rPr>
          <w:rFonts w:ascii="Arial" w:hAnsi="Arial" w:cs="Arial"/>
          <w:sz w:val="20"/>
          <w:lang w:val="de-DE"/>
        </w:rPr>
        <w:t>ihrer</w:t>
      </w:r>
      <w:r>
        <w:rPr>
          <w:rFonts w:ascii="Arial" w:hAnsi="Arial" w:cs="Arial"/>
          <w:sz w:val="20"/>
          <w:lang w:val="de-DE"/>
        </w:rPr>
        <w:t xml:space="preserve"> Geschäftsstrategie</w:t>
      </w:r>
      <w:r w:rsidR="00600A04">
        <w:rPr>
          <w:rFonts w:ascii="Arial" w:hAnsi="Arial" w:cs="Arial"/>
          <w:sz w:val="20"/>
          <w:lang w:val="de-DE"/>
        </w:rPr>
        <w:t xml:space="preserve"> </w:t>
      </w:r>
      <w:r w:rsidR="003E5B64">
        <w:rPr>
          <w:rFonts w:ascii="Arial" w:hAnsi="Arial" w:cs="Arial"/>
          <w:sz w:val="20"/>
          <w:lang w:val="de-DE"/>
        </w:rPr>
        <w:t>zu erfüllen und zu</w:t>
      </w:r>
      <w:r>
        <w:rPr>
          <w:rFonts w:ascii="Arial" w:hAnsi="Arial" w:cs="Arial"/>
          <w:sz w:val="20"/>
          <w:lang w:val="de-DE"/>
        </w:rPr>
        <w:t xml:space="preserve"> übertreffen. Die Stärken der NTT</w:t>
      </w:r>
      <w:r w:rsidR="00CC12E4">
        <w:rPr>
          <w:rFonts w:ascii="Arial" w:hAnsi="Arial" w:cs="Arial"/>
          <w:sz w:val="20"/>
          <w:lang w:val="de-DE"/>
        </w:rPr>
        <w:t xml:space="preserve"> Ltd.</w:t>
      </w:r>
      <w:r>
        <w:rPr>
          <w:rFonts w:ascii="Arial" w:hAnsi="Arial" w:cs="Arial"/>
          <w:sz w:val="20"/>
          <w:lang w:val="de-DE"/>
        </w:rPr>
        <w:t xml:space="preserve"> liegen </w:t>
      </w:r>
      <w:r w:rsidR="00727192">
        <w:rPr>
          <w:rFonts w:ascii="Arial" w:hAnsi="Arial" w:cs="Arial"/>
          <w:sz w:val="20"/>
          <w:lang w:val="de-DE"/>
        </w:rPr>
        <w:t xml:space="preserve">vorwiegend </w:t>
      </w:r>
      <w:r>
        <w:rPr>
          <w:rFonts w:ascii="Arial" w:hAnsi="Arial" w:cs="Arial"/>
          <w:sz w:val="20"/>
          <w:lang w:val="de-DE"/>
        </w:rPr>
        <w:t>in Global Managed IT, Cybersicherheit, Rechenzentren und Netzwerkdienste</w:t>
      </w:r>
      <w:r w:rsidR="00727192">
        <w:rPr>
          <w:rFonts w:ascii="Arial" w:hAnsi="Arial" w:cs="Arial"/>
          <w:sz w:val="20"/>
          <w:lang w:val="de-DE"/>
        </w:rPr>
        <w:t>n</w:t>
      </w:r>
      <w:r>
        <w:rPr>
          <w:rFonts w:ascii="Arial" w:hAnsi="Arial" w:cs="Arial"/>
          <w:sz w:val="20"/>
          <w:lang w:val="de-DE"/>
        </w:rPr>
        <w:t>. NTT DATA überzeugt</w:t>
      </w:r>
      <w:r w:rsidR="00727192">
        <w:rPr>
          <w:rFonts w:ascii="Arial" w:hAnsi="Arial" w:cs="Arial"/>
          <w:sz w:val="20"/>
          <w:lang w:val="de-DE"/>
        </w:rPr>
        <w:t xml:space="preserve"> vor allem</w:t>
      </w:r>
      <w:r>
        <w:rPr>
          <w:rFonts w:ascii="Arial" w:hAnsi="Arial" w:cs="Arial"/>
          <w:sz w:val="20"/>
          <w:lang w:val="de-DE"/>
        </w:rPr>
        <w:t xml:space="preserve"> durch eine ausgezeichnete globale Beratung, </w:t>
      </w:r>
      <w:r w:rsidR="00CC12E4">
        <w:rPr>
          <w:rFonts w:ascii="Arial" w:hAnsi="Arial" w:cs="Arial"/>
          <w:sz w:val="20"/>
          <w:lang w:val="de-DE"/>
        </w:rPr>
        <w:t xml:space="preserve">Prozess- und Technologielösungen sowie Managed Services </w:t>
      </w:r>
      <w:r>
        <w:rPr>
          <w:rFonts w:ascii="Arial" w:hAnsi="Arial" w:cs="Arial"/>
          <w:sz w:val="20"/>
          <w:lang w:val="de-DE"/>
        </w:rPr>
        <w:t xml:space="preserve">und </w:t>
      </w:r>
      <w:r w:rsidR="009F02DD">
        <w:rPr>
          <w:rFonts w:ascii="Arial" w:hAnsi="Arial" w:cs="Arial"/>
          <w:sz w:val="20"/>
          <w:lang w:val="de-DE"/>
        </w:rPr>
        <w:t xml:space="preserve">das </w:t>
      </w:r>
      <w:r w:rsidR="009513B3">
        <w:rPr>
          <w:rFonts w:ascii="Arial" w:hAnsi="Arial" w:cs="Arial"/>
          <w:sz w:val="20"/>
          <w:lang w:val="de-DE"/>
        </w:rPr>
        <w:t>exzellente Know-how der</w:t>
      </w:r>
      <w:r w:rsidR="009F02DD">
        <w:rPr>
          <w:rFonts w:ascii="Arial" w:hAnsi="Arial" w:cs="Arial"/>
          <w:sz w:val="20"/>
          <w:lang w:val="de-DE"/>
        </w:rPr>
        <w:t xml:space="preserve"> itelligence</w:t>
      </w:r>
      <w:r w:rsidR="009513B3">
        <w:rPr>
          <w:rFonts w:ascii="Arial" w:hAnsi="Arial" w:cs="Arial"/>
          <w:sz w:val="20"/>
          <w:lang w:val="de-DE"/>
        </w:rPr>
        <w:t xml:space="preserve"> | NTT DATA Business Solutions</w:t>
      </w:r>
      <w:r w:rsidR="009F02DD">
        <w:rPr>
          <w:rFonts w:ascii="Arial" w:hAnsi="Arial" w:cs="Arial"/>
          <w:sz w:val="20"/>
          <w:lang w:val="de-DE"/>
        </w:rPr>
        <w:t xml:space="preserve"> im </w:t>
      </w:r>
      <w:r>
        <w:rPr>
          <w:rFonts w:ascii="Arial" w:hAnsi="Arial" w:cs="Arial"/>
          <w:sz w:val="20"/>
          <w:lang w:val="de-DE"/>
        </w:rPr>
        <w:t>SAP</w:t>
      </w:r>
      <w:r w:rsidR="009F02DD">
        <w:rPr>
          <w:rFonts w:ascii="Arial" w:hAnsi="Arial" w:cs="Arial"/>
          <w:sz w:val="20"/>
          <w:lang w:val="de-DE"/>
        </w:rPr>
        <w:t>-Umfeld</w:t>
      </w:r>
      <w:r>
        <w:rPr>
          <w:rFonts w:ascii="Arial" w:hAnsi="Arial" w:cs="Arial"/>
          <w:sz w:val="20"/>
          <w:lang w:val="de-DE"/>
        </w:rPr>
        <w:t>.</w:t>
      </w:r>
      <w:r w:rsidR="00727192">
        <w:rPr>
          <w:rFonts w:ascii="Arial" w:hAnsi="Arial" w:cs="Arial"/>
          <w:sz w:val="20"/>
          <w:lang w:val="de-DE"/>
        </w:rPr>
        <w:t xml:space="preserve"> </w:t>
      </w:r>
    </w:p>
    <w:p w14:paraId="0CC16CAC" w14:textId="7372B13D" w:rsidR="00727192" w:rsidRDefault="00727192" w:rsidP="00E9217B">
      <w:pPr>
        <w:pStyle w:val="Default"/>
        <w:jc w:val="both"/>
        <w:rPr>
          <w:rFonts w:ascii="Arial" w:hAnsi="Arial" w:cs="Arial"/>
          <w:sz w:val="20"/>
          <w:lang w:val="de-DE"/>
        </w:rPr>
      </w:pPr>
    </w:p>
    <w:p w14:paraId="3A98FA1F" w14:textId="259F6B44" w:rsidR="00727192" w:rsidRDefault="00727192" w:rsidP="00E9217B">
      <w:pPr>
        <w:pStyle w:val="Default"/>
        <w:jc w:val="both"/>
        <w:rPr>
          <w:rFonts w:ascii="Arial" w:hAnsi="Arial" w:cs="Arial"/>
          <w:sz w:val="20"/>
          <w:lang w:val="de-DE"/>
        </w:rPr>
      </w:pPr>
      <w:r>
        <w:rPr>
          <w:rFonts w:ascii="Arial" w:hAnsi="Arial" w:cs="Arial"/>
          <w:sz w:val="20"/>
          <w:lang w:val="de-DE"/>
        </w:rPr>
        <w:t xml:space="preserve">Die </w:t>
      </w:r>
      <w:r w:rsidR="00D80E8D">
        <w:rPr>
          <w:rFonts w:ascii="Arial" w:hAnsi="Arial" w:cs="Arial"/>
          <w:sz w:val="20"/>
          <w:lang w:val="de-DE"/>
        </w:rPr>
        <w:t xml:space="preserve">in über 190 Ländern und Regionen aktive </w:t>
      </w:r>
      <w:r>
        <w:rPr>
          <w:rFonts w:ascii="Arial" w:hAnsi="Arial" w:cs="Arial"/>
          <w:sz w:val="20"/>
          <w:lang w:val="de-DE"/>
        </w:rPr>
        <w:t>NTT Group</w:t>
      </w:r>
      <w:r w:rsidR="00D80E8D">
        <w:rPr>
          <w:rFonts w:ascii="Arial" w:hAnsi="Arial" w:cs="Arial"/>
          <w:sz w:val="20"/>
          <w:lang w:val="de-DE"/>
        </w:rPr>
        <w:t>, die rund 310.000 Mitarbeiterinnen und Mitarbeiter beschäftigt,</w:t>
      </w:r>
      <w:r>
        <w:rPr>
          <w:rFonts w:ascii="Arial" w:hAnsi="Arial" w:cs="Arial"/>
          <w:sz w:val="20"/>
          <w:lang w:val="de-DE"/>
        </w:rPr>
        <w:t xml:space="preserve"> zeichnet sich vor allem durch ihre japanische Kultur der Nachhaltigkeit aus. Tradition und Respekt vor der Menschheit und der Gesellschaft sind </w:t>
      </w:r>
      <w:r w:rsidR="00D80E8D">
        <w:rPr>
          <w:rFonts w:ascii="Arial" w:hAnsi="Arial" w:cs="Arial"/>
          <w:sz w:val="20"/>
          <w:lang w:val="de-DE"/>
        </w:rPr>
        <w:t xml:space="preserve">dem Unternehmen </w:t>
      </w:r>
      <w:r>
        <w:rPr>
          <w:rFonts w:ascii="Arial" w:hAnsi="Arial" w:cs="Arial"/>
          <w:sz w:val="20"/>
          <w:lang w:val="de-DE"/>
        </w:rPr>
        <w:t>ebenso wichtig wie Innovation und Fortschritt zu</w:t>
      </w:r>
      <w:r w:rsidR="003E5B64">
        <w:rPr>
          <w:rFonts w:ascii="Arial" w:hAnsi="Arial" w:cs="Arial"/>
          <w:sz w:val="20"/>
          <w:lang w:val="de-DE"/>
        </w:rPr>
        <w:t xml:space="preserve"> deren</w:t>
      </w:r>
      <w:r>
        <w:rPr>
          <w:rFonts w:ascii="Arial" w:hAnsi="Arial" w:cs="Arial"/>
          <w:sz w:val="20"/>
          <w:lang w:val="de-DE"/>
        </w:rPr>
        <w:t xml:space="preserve"> Wohl. Dabei sind alle Geschäftstätigkeiten</w:t>
      </w:r>
      <w:r w:rsidR="00D80E8D">
        <w:rPr>
          <w:rFonts w:ascii="Arial" w:hAnsi="Arial" w:cs="Arial"/>
          <w:sz w:val="20"/>
          <w:lang w:val="de-DE"/>
        </w:rPr>
        <w:t xml:space="preserve"> </w:t>
      </w:r>
      <w:r>
        <w:rPr>
          <w:rFonts w:ascii="Arial" w:hAnsi="Arial" w:cs="Arial"/>
          <w:sz w:val="20"/>
          <w:lang w:val="de-DE"/>
        </w:rPr>
        <w:t>auf den Kunden ausgerichtet und dienen dazu, dessen Wachstum zu fördern und mitzugestalten.</w:t>
      </w:r>
    </w:p>
    <w:p w14:paraId="5938A68C" w14:textId="6D5A22EC" w:rsidR="00727192" w:rsidRDefault="00727192" w:rsidP="00E9217B">
      <w:pPr>
        <w:pStyle w:val="Default"/>
        <w:jc w:val="both"/>
        <w:rPr>
          <w:rFonts w:ascii="Arial" w:hAnsi="Arial" w:cs="Arial"/>
          <w:sz w:val="20"/>
          <w:lang w:val="de-DE"/>
        </w:rPr>
      </w:pPr>
    </w:p>
    <w:p w14:paraId="21E950C4" w14:textId="7888331A" w:rsidR="00285AD2" w:rsidRDefault="00D14E27" w:rsidP="00E9217B">
      <w:pPr>
        <w:pStyle w:val="Default"/>
        <w:jc w:val="both"/>
        <w:rPr>
          <w:rFonts w:ascii="Arial" w:hAnsi="Arial" w:cs="Arial"/>
          <w:sz w:val="20"/>
          <w:lang w:val="de-DE"/>
        </w:rPr>
      </w:pPr>
      <w:r>
        <w:rPr>
          <w:rFonts w:ascii="Arial" w:hAnsi="Arial" w:cs="Arial"/>
          <w:sz w:val="20"/>
          <w:lang w:val="de-DE"/>
        </w:rPr>
        <w:t>„</w:t>
      </w:r>
      <w:r w:rsidR="0009651D">
        <w:rPr>
          <w:rFonts w:ascii="Arial" w:hAnsi="Arial" w:cs="Arial"/>
          <w:sz w:val="20"/>
          <w:lang w:val="de-DE"/>
        </w:rPr>
        <w:t xml:space="preserve">Es ist eine große Ehre für uns, dass unsere Kunden uns auf diesen dritten Platz gewählt haben“, so Stefan Hansen, CEO bei NTT DATA DACH. „Dieses Vertrauen motiviert </w:t>
      </w:r>
      <w:r w:rsidR="00D610EB">
        <w:rPr>
          <w:rFonts w:ascii="Arial" w:hAnsi="Arial" w:cs="Arial"/>
          <w:sz w:val="20"/>
          <w:lang w:val="de-DE"/>
        </w:rPr>
        <w:t>uns sehr, unsere Kunden auf ihrem Weg durch die digitale Transformation</w:t>
      </w:r>
      <w:r w:rsidR="00E82BEE">
        <w:rPr>
          <w:rFonts w:ascii="Arial" w:hAnsi="Arial" w:cs="Arial"/>
          <w:sz w:val="20"/>
          <w:lang w:val="de-DE"/>
        </w:rPr>
        <w:t xml:space="preserve"> erfolgreich zu begleiten und uns </w:t>
      </w:r>
      <w:r w:rsidR="003B7BD6">
        <w:rPr>
          <w:rFonts w:ascii="Arial" w:hAnsi="Arial" w:cs="Arial"/>
          <w:sz w:val="20"/>
          <w:lang w:val="de-DE"/>
        </w:rPr>
        <w:t xml:space="preserve">dabei </w:t>
      </w:r>
      <w:r w:rsidR="00E82BEE">
        <w:rPr>
          <w:rFonts w:ascii="Arial" w:hAnsi="Arial" w:cs="Arial"/>
          <w:sz w:val="20"/>
          <w:lang w:val="de-DE"/>
        </w:rPr>
        <w:t>stetig zu entwickeln</w:t>
      </w:r>
      <w:r w:rsidR="003B7BD6">
        <w:rPr>
          <w:rFonts w:ascii="Arial" w:hAnsi="Arial" w:cs="Arial"/>
          <w:sz w:val="20"/>
          <w:lang w:val="de-DE"/>
        </w:rPr>
        <w:t>.“, erläutert Hansen. Unter anderem</w:t>
      </w:r>
      <w:r w:rsidR="0009651D">
        <w:rPr>
          <w:rFonts w:ascii="Arial" w:hAnsi="Arial" w:cs="Arial"/>
          <w:sz w:val="20"/>
          <w:lang w:val="de-DE"/>
        </w:rPr>
        <w:t xml:space="preserve"> werde der Fokus auf Digital Focus Areas und Bündeln globaler Kompetenzen in Global Centres of Excellence liegen. „Wir </w:t>
      </w:r>
      <w:r w:rsidR="00D80E8D">
        <w:rPr>
          <w:rFonts w:ascii="Arial" w:hAnsi="Arial" w:cs="Arial"/>
          <w:sz w:val="20"/>
          <w:lang w:val="de-DE"/>
        </w:rPr>
        <w:t xml:space="preserve">konzentrieren </w:t>
      </w:r>
      <w:r w:rsidR="0009651D">
        <w:rPr>
          <w:rFonts w:ascii="Arial" w:hAnsi="Arial" w:cs="Arial"/>
          <w:sz w:val="20"/>
          <w:lang w:val="de-DE"/>
        </w:rPr>
        <w:t xml:space="preserve">uns </w:t>
      </w:r>
      <w:r w:rsidR="00D610EB">
        <w:rPr>
          <w:rFonts w:ascii="Arial" w:hAnsi="Arial" w:cs="Arial"/>
          <w:sz w:val="20"/>
          <w:lang w:val="de-DE"/>
        </w:rPr>
        <w:t xml:space="preserve">dabei </w:t>
      </w:r>
      <w:r w:rsidR="0009651D">
        <w:rPr>
          <w:rFonts w:ascii="Arial" w:hAnsi="Arial" w:cs="Arial"/>
          <w:sz w:val="20"/>
          <w:lang w:val="de-DE"/>
        </w:rPr>
        <w:t>noch mehr auf Technologien, die einen direkten Hebel auf Digitalisierung und Wertschöpfung haben.“</w:t>
      </w:r>
    </w:p>
    <w:p w14:paraId="759E8157" w14:textId="16966210" w:rsidR="00D80E8D" w:rsidRDefault="00D80E8D" w:rsidP="00D80E8D">
      <w:pPr>
        <w:jc w:val="both"/>
        <w:rPr>
          <w:color w:val="auto"/>
          <w:lang w:val="de-DE"/>
        </w:rPr>
      </w:pPr>
      <w:r w:rsidRPr="00D80E8D">
        <w:rPr>
          <w:color w:val="auto"/>
          <w:lang w:val="de-DE"/>
        </w:rPr>
        <w:t>Norbert Rotter, Vorstandsvorsitzender</w:t>
      </w:r>
      <w:r w:rsidR="00D63D81">
        <w:rPr>
          <w:color w:val="auto"/>
          <w:lang w:val="de-DE"/>
        </w:rPr>
        <w:t xml:space="preserve"> der itelligence </w:t>
      </w:r>
      <w:r w:rsidR="009513B3">
        <w:rPr>
          <w:color w:val="auto"/>
          <w:lang w:val="de-DE"/>
        </w:rPr>
        <w:t>| NTT DATA Business Solutions:</w:t>
      </w:r>
      <w:r w:rsidR="00D63D81">
        <w:rPr>
          <w:color w:val="auto"/>
          <w:lang w:val="de-DE"/>
        </w:rPr>
        <w:t xml:space="preserve"> „H</w:t>
      </w:r>
      <w:r w:rsidRPr="00D80E8D">
        <w:rPr>
          <w:color w:val="auto"/>
          <w:lang w:val="de-DE"/>
        </w:rPr>
        <w:t>erzlichen Dank an unsere Kunden in Deutschland, die mit ihrem Votum und ihrem Vertrauen die Qualität unserer IT-Beratung deutlich bestätigt haben. Sie vertrauen NTT, NTT DATA und itelligence als Digitalisierungspartner bei komplexen Entscheidungen, nicht nur</w:t>
      </w:r>
      <w:r w:rsidR="00583ADB">
        <w:rPr>
          <w:color w:val="auto"/>
          <w:lang w:val="de-DE"/>
        </w:rPr>
        <w:t>,</w:t>
      </w:r>
      <w:r w:rsidRPr="00D80E8D">
        <w:rPr>
          <w:color w:val="auto"/>
          <w:lang w:val="de-DE"/>
        </w:rPr>
        <w:t xml:space="preserve"> wenn es um SAP-Themen geht. Dieser hervorragende Platz belegt, wie sehr unsere Kunden in Deutschland von unserer globalen Kompetenz profitieren.“ </w:t>
      </w:r>
    </w:p>
    <w:p w14:paraId="6FC51F9D" w14:textId="77777777" w:rsidR="00A5307E" w:rsidRPr="00D44BF4" w:rsidRDefault="00A5307E" w:rsidP="00A5307E">
      <w:pPr>
        <w:rPr>
          <w:rFonts w:cs="Arial"/>
          <w:color w:val="auto"/>
          <w:szCs w:val="20"/>
          <w:lang w:val="de-DE"/>
        </w:rPr>
      </w:pPr>
      <w:r w:rsidRPr="00D44BF4">
        <w:rPr>
          <w:rFonts w:cs="Arial"/>
          <w:color w:val="auto"/>
          <w:szCs w:val="20"/>
          <w:lang w:val="de-DE"/>
        </w:rPr>
        <w:t>„Diese gute Platzierung zeigt uns, dass wir unsere Kunden mit unseren Leistungen als auch unserer Kundenorientierung überzeugen konnten“, so Kai Grunwitz, CEO der NTT Ltd. in Deutschland. „Gerade vor den komplexen Herausforderungen einer beschleunigenden Digitalisierung und dem im internationalen Vergleich vorhandenen Aufholbedarf in Deutschland, bestärkt uns diese Auszeichnung den eingeschlagenen Kurs beizubehalten. Wir werden weiterhin Lösungen entwickeln, die den digitalen Wandel von Unternehmen wertstiftend unterstützen und die notwendige Agilität bereitstellen – immer mit einem klaren Kundenfokus und dem traditionellen japanischen Qualitätsanspruch.“</w:t>
      </w:r>
    </w:p>
    <w:p w14:paraId="3FD9610D" w14:textId="77777777" w:rsidR="00291EA7" w:rsidRDefault="00291EA7" w:rsidP="00D80E8D">
      <w:pPr>
        <w:jc w:val="both"/>
        <w:rPr>
          <w:color w:val="auto"/>
          <w:lang w:val="de-DE"/>
        </w:rPr>
      </w:pPr>
    </w:p>
    <w:p w14:paraId="0CCB7D9C" w14:textId="77777777" w:rsidR="00D80E8D" w:rsidRPr="00F04EBA" w:rsidRDefault="00D80E8D" w:rsidP="00E9217B">
      <w:pPr>
        <w:pStyle w:val="Default"/>
        <w:jc w:val="both"/>
        <w:rPr>
          <w:rFonts w:ascii="Arial" w:hAnsi="Arial" w:cs="Arial"/>
          <w:sz w:val="20"/>
          <w:lang w:val="de-DE"/>
        </w:rPr>
      </w:pPr>
    </w:p>
    <w:p w14:paraId="35351453" w14:textId="77777777" w:rsidR="00E81E60" w:rsidRPr="00F04EBA" w:rsidRDefault="00E81E60" w:rsidP="00E9217B">
      <w:pPr>
        <w:pStyle w:val="StandardWeb"/>
        <w:ind w:right="-1"/>
        <w:jc w:val="both"/>
        <w:rPr>
          <w:rFonts w:ascii="Arial" w:eastAsiaTheme="minorHAnsi" w:hAnsi="Arial" w:cs="Arial"/>
          <w:b/>
          <w:bCs/>
          <w:color w:val="000000" w:themeColor="text1"/>
          <w:sz w:val="20"/>
          <w:szCs w:val="22"/>
          <w:lang w:val="de-DE" w:eastAsia="en-US"/>
        </w:rPr>
      </w:pPr>
    </w:p>
    <w:p w14:paraId="4BC44A69" w14:textId="48A9CD48" w:rsidR="00E9217B" w:rsidRPr="008A290A" w:rsidRDefault="00E9217B" w:rsidP="00E9217B">
      <w:pPr>
        <w:pStyle w:val="StandardWeb"/>
        <w:ind w:right="-1"/>
        <w:jc w:val="both"/>
        <w:rPr>
          <w:rFonts w:ascii="Arial" w:eastAsiaTheme="minorHAnsi" w:hAnsi="Arial" w:cs="Arial"/>
          <w:b/>
          <w:bCs/>
          <w:color w:val="000000" w:themeColor="text1"/>
          <w:sz w:val="20"/>
          <w:szCs w:val="22"/>
          <w:lang w:val="de-DE" w:eastAsia="en-US"/>
        </w:rPr>
      </w:pPr>
      <w:r w:rsidRPr="008A290A">
        <w:rPr>
          <w:rFonts w:ascii="Arial" w:eastAsiaTheme="minorHAnsi" w:hAnsi="Arial" w:cs="Arial"/>
          <w:b/>
          <w:bCs/>
          <w:color w:val="000000" w:themeColor="text1"/>
          <w:sz w:val="20"/>
          <w:szCs w:val="22"/>
          <w:lang w:val="de-DE" w:eastAsia="en-US"/>
        </w:rPr>
        <w:t>Über NTT DATA</w:t>
      </w:r>
    </w:p>
    <w:p w14:paraId="681ED09D" w14:textId="77777777" w:rsidR="00A1642B" w:rsidRPr="0068793D" w:rsidRDefault="00A1642B" w:rsidP="00A1642B">
      <w:pPr>
        <w:pStyle w:val="StandardWeb"/>
        <w:ind w:right="-1"/>
        <w:jc w:val="both"/>
        <w:rPr>
          <w:rFonts w:eastAsiaTheme="minorHAnsi"/>
          <w:color w:val="000000" w:themeColor="text1"/>
        </w:rPr>
      </w:pPr>
      <w:r w:rsidRPr="0068793D">
        <w:rPr>
          <w:rFonts w:ascii="Arial" w:eastAsiaTheme="minorHAnsi" w:hAnsi="Arial" w:cs="Arial"/>
          <w:color w:val="000000" w:themeColor="text1"/>
          <w:sz w:val="20"/>
          <w:szCs w:val="22"/>
          <w:lang w:val="de-DE" w:eastAsia="en-US"/>
        </w:rPr>
        <w:lastRenderedPageBreak/>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Weitere Informationen finden Sie auf</w:t>
      </w:r>
      <w:r>
        <w:rPr>
          <w:rFonts w:ascii="Arial" w:eastAsiaTheme="minorHAnsi" w:hAnsi="Arial" w:cs="Arial"/>
          <w:color w:val="000000" w:themeColor="text1"/>
          <w:sz w:val="20"/>
          <w:szCs w:val="22"/>
          <w:lang w:val="de-DE" w:eastAsia="en-US"/>
        </w:rPr>
        <w:t xml:space="preserve"> </w:t>
      </w:r>
      <w:hyperlink r:id="rId8" w:history="1">
        <w:r w:rsidRPr="0068793D">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4F369E72" w14:textId="77777777" w:rsidR="00E9217B" w:rsidRPr="0082069F" w:rsidRDefault="00E9217B" w:rsidP="00E9217B">
      <w:pPr>
        <w:spacing w:before="0" w:after="200" w:line="276" w:lineRule="auto"/>
        <w:rPr>
          <w:rFonts w:cs="Arial"/>
          <w:b/>
          <w:color w:val="000000" w:themeColor="text1"/>
          <w:lang w:val="de-DE"/>
        </w:rPr>
      </w:pPr>
      <w:r w:rsidRPr="0082069F">
        <w:rPr>
          <w:rFonts w:cs="Arial"/>
          <w:b/>
          <w:color w:val="000000" w:themeColor="text1"/>
          <w:lang w:val="de-DE"/>
        </w:rPr>
        <w:t>Pressekontakt:</w:t>
      </w:r>
    </w:p>
    <w:p w14:paraId="7D694DC2" w14:textId="77777777" w:rsidR="00E9217B" w:rsidRPr="0082069F" w:rsidRDefault="00E9217B" w:rsidP="00E9217B">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82069F">
        <w:rPr>
          <w:rFonts w:ascii="Arial" w:eastAsiaTheme="minorHAnsi" w:hAnsi="Arial" w:cs="Arial"/>
          <w:color w:val="000000" w:themeColor="text1"/>
          <w:sz w:val="20"/>
          <w:szCs w:val="22"/>
          <w:lang w:val="de-DE" w:eastAsia="en-US"/>
        </w:rPr>
        <w:t>NTT DATA Deutschland GmbH</w:t>
      </w:r>
    </w:p>
    <w:p w14:paraId="4BD8FD38" w14:textId="77777777" w:rsidR="00E9217B" w:rsidRPr="00890FBD" w:rsidRDefault="00E9217B" w:rsidP="00E9217B">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890FBD">
        <w:rPr>
          <w:rFonts w:ascii="Arial" w:eastAsiaTheme="minorHAnsi" w:hAnsi="Arial" w:cs="Arial"/>
          <w:color w:val="000000" w:themeColor="text1"/>
          <w:sz w:val="20"/>
          <w:szCs w:val="22"/>
          <w:lang w:val="en-US" w:eastAsia="en-US"/>
        </w:rPr>
        <w:t>Katja Friedrich</w:t>
      </w:r>
    </w:p>
    <w:p w14:paraId="5E771CFE" w14:textId="77777777" w:rsidR="00E9217B" w:rsidRPr="00890FBD" w:rsidRDefault="00E9217B" w:rsidP="00E9217B">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890FBD">
        <w:rPr>
          <w:rFonts w:ascii="Arial" w:eastAsiaTheme="minorHAnsi" w:hAnsi="Arial" w:cs="Arial"/>
          <w:color w:val="000000" w:themeColor="text1"/>
          <w:sz w:val="20"/>
          <w:szCs w:val="22"/>
          <w:lang w:val="en-US" w:eastAsia="en-US"/>
        </w:rPr>
        <w:t>VP, Head of Communications</w:t>
      </w:r>
    </w:p>
    <w:p w14:paraId="1AA01956" w14:textId="43481AF7" w:rsidR="00E9217B" w:rsidRPr="0082069F" w:rsidRDefault="00E9217B" w:rsidP="00E9217B">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82069F">
        <w:rPr>
          <w:rFonts w:ascii="Arial" w:eastAsiaTheme="minorHAnsi" w:hAnsi="Arial" w:cs="Arial"/>
          <w:color w:val="000000" w:themeColor="text1"/>
          <w:sz w:val="20"/>
          <w:szCs w:val="22"/>
          <w:lang w:val="de-DE" w:eastAsia="en-US"/>
        </w:rPr>
        <w:t xml:space="preserve">Tel.: +49 </w:t>
      </w:r>
      <w:r w:rsidR="00205E23">
        <w:rPr>
          <w:rFonts w:ascii="Arial" w:eastAsiaTheme="minorHAnsi" w:hAnsi="Arial" w:cs="Arial"/>
          <w:color w:val="000000" w:themeColor="text1"/>
          <w:sz w:val="20"/>
          <w:szCs w:val="22"/>
          <w:lang w:val="de-DE" w:eastAsia="en-US"/>
        </w:rPr>
        <w:t>172-7395234</w:t>
      </w:r>
    </w:p>
    <w:p w14:paraId="0AF8C2A6" w14:textId="38A30785" w:rsidR="00995D6B" w:rsidRDefault="00E9217B" w:rsidP="00E9217B">
      <w:pPr>
        <w:rPr>
          <w:rFonts w:cs="Arial"/>
          <w:color w:val="000000" w:themeColor="text1"/>
          <w:lang w:val="de-DE"/>
        </w:rPr>
      </w:pPr>
      <w:r w:rsidRPr="0082069F">
        <w:rPr>
          <w:rFonts w:cs="Arial"/>
          <w:color w:val="000000" w:themeColor="text1"/>
          <w:lang w:val="de-DE"/>
        </w:rPr>
        <w:t xml:space="preserve">E-Mail: </w:t>
      </w:r>
      <w:hyperlink r:id="rId9" w:history="1">
        <w:r w:rsidR="003B7BD6" w:rsidRPr="00830604">
          <w:rPr>
            <w:rStyle w:val="Hyperlink"/>
            <w:rFonts w:cs="Arial"/>
            <w:lang w:val="de-DE"/>
          </w:rPr>
          <w:t>Katja.Friedrich@nttdata.com</w:t>
        </w:r>
      </w:hyperlink>
    </w:p>
    <w:p w14:paraId="780D993C" w14:textId="31409684" w:rsidR="00037B02" w:rsidRPr="00037B02" w:rsidRDefault="00037B02" w:rsidP="00037B02">
      <w:pPr>
        <w:rPr>
          <w:rFonts w:cs="Arial"/>
          <w:b/>
          <w:color w:val="000000" w:themeColor="text1"/>
          <w:lang w:val="de-DE"/>
        </w:rPr>
      </w:pPr>
      <w:r>
        <w:rPr>
          <w:rFonts w:cs="Arial"/>
          <w:b/>
          <w:color w:val="000000" w:themeColor="text1"/>
          <w:lang w:val="de-DE"/>
        </w:rPr>
        <w:t xml:space="preserve">Über </w:t>
      </w:r>
      <w:r w:rsidRPr="00037B02">
        <w:rPr>
          <w:rFonts w:cs="Arial"/>
          <w:b/>
          <w:color w:val="000000" w:themeColor="text1"/>
          <w:lang w:val="de-DE"/>
        </w:rPr>
        <w:t xml:space="preserve">itelligence </w:t>
      </w:r>
    </w:p>
    <w:p w14:paraId="3CBC7F72" w14:textId="77777777" w:rsidR="00037B02" w:rsidRPr="00037B02" w:rsidRDefault="00037B02" w:rsidP="00037B02">
      <w:pPr>
        <w:rPr>
          <w:rFonts w:cs="Arial"/>
          <w:color w:val="000000" w:themeColor="text1"/>
          <w:lang w:val="de-DE"/>
        </w:rPr>
      </w:pPr>
      <w:r w:rsidRPr="00037B02">
        <w:rPr>
          <w:rFonts w:cs="Arial"/>
          <w:color w:val="000000" w:themeColor="text1"/>
          <w:lang w:val="de-DE"/>
        </w:rPr>
        <w:t>Die itelligence AG verbindet innovative SAP-Software und -Technologien mit Dienstleistungen und eigenen Produkten für die Transformation von IT-Landschaften und Geschäftsprozessen.</w:t>
      </w:r>
    </w:p>
    <w:p w14:paraId="2671FA94" w14:textId="77777777" w:rsidR="00037B02" w:rsidRPr="00037B02" w:rsidRDefault="00037B02" w:rsidP="00037B02">
      <w:pPr>
        <w:rPr>
          <w:rFonts w:cs="Arial"/>
          <w:color w:val="000000" w:themeColor="text1"/>
          <w:lang w:val="de-DE"/>
        </w:rPr>
      </w:pPr>
      <w:r w:rsidRPr="00037B02">
        <w:rPr>
          <w:rFonts w:cs="Arial"/>
          <w:color w:val="000000" w:themeColor="text1"/>
          <w:lang w:val="de-DE"/>
        </w:rPr>
        <w:t xml:space="preserve">Als SAP Global Platinum Partner begleitet itelligence den Mittelstand und Großunternehmen weltweit in allen Phasen der Transformation. Das Leistungsangebot umfasst IT-Strategie- und Transformationsberatung, Softwarebereitstellung, Implementierung, sowie Application Management und Managed Cloud Services. Dabei kombiniert das Unternehmen lokale Präsenz und globale Fähigkeiten mit umfassender Branchenexpertise. itelligence tritt an, um gemeinsam mit dem Kunden Neues zu schaffen und Innovationen durch den IT-Einsatz zu ermöglichen – und dies über alle Geschäftsbereiche des Kunden hinweg. Darauf vertrauen tausende zufriedene Unternehmen, teilweise schon seit der Gründung von itelligence vor 30 Jahren. </w:t>
      </w:r>
    </w:p>
    <w:p w14:paraId="7DA6C226" w14:textId="77777777" w:rsidR="00037B02" w:rsidRPr="00037B02" w:rsidRDefault="00037B02" w:rsidP="00037B02">
      <w:pPr>
        <w:rPr>
          <w:rFonts w:cs="Arial"/>
          <w:color w:val="000000" w:themeColor="text1"/>
          <w:lang w:val="de-DE"/>
        </w:rPr>
      </w:pPr>
      <w:r w:rsidRPr="00037B02">
        <w:rPr>
          <w:rFonts w:cs="Arial"/>
          <w:color w:val="000000" w:themeColor="text1"/>
          <w:lang w:val="de-DE"/>
        </w:rPr>
        <w:t xml:space="preserve">Zahlreiche Auszeichnungen durch SAP und führende Analysten belegen, dass itelligence einen wichtigen Beitrag zu Innovation und langfristigem Geschäftserfolg leistet. Für das renommierte Wirtschaftsmagazin „brand eins“ gehört itelligence zu den besten und verlässlichsten Unternehmensberatern in Deutschland. itelligence ist ein Unternehmen der NTT DATA Gruppe und beschäftigt rund 10.000 Mitarbeiterinnen und Mitarbeiter in 28 Ländern. 2019 erzielte das Unternehmen einen Gesamtumsatz von rund 1,040 Mrd. Euro. </w:t>
      </w:r>
    </w:p>
    <w:p w14:paraId="01732977" w14:textId="4DFEB0F2" w:rsidR="00037B02" w:rsidRDefault="007251CD" w:rsidP="00037B02">
      <w:pPr>
        <w:rPr>
          <w:rFonts w:cs="Arial"/>
          <w:color w:val="000000" w:themeColor="text1"/>
          <w:lang w:val="de-DE"/>
        </w:rPr>
      </w:pPr>
      <w:hyperlink r:id="rId10" w:history="1">
        <w:r w:rsidR="00037B02" w:rsidRPr="003D5822">
          <w:rPr>
            <w:rStyle w:val="Hyperlink"/>
            <w:rFonts w:cs="Arial"/>
            <w:lang w:val="de-DE"/>
          </w:rPr>
          <w:t>www.itelligencegroup.com</w:t>
        </w:r>
      </w:hyperlink>
    </w:p>
    <w:p w14:paraId="3398761A" w14:textId="00F154BF"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Pressekontakt</w:t>
      </w:r>
    </w:p>
    <w:p w14:paraId="7AF78C33"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Head of Corporate Public Relations</w:t>
      </w:r>
    </w:p>
    <w:p w14:paraId="05CA68AE"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 xml:space="preserve">Silvia Dicke </w:t>
      </w:r>
    </w:p>
    <w:p w14:paraId="411EA145"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itelligence AG</w:t>
      </w:r>
    </w:p>
    <w:p w14:paraId="4F1DA789"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Königsbreede 1</w:t>
      </w:r>
    </w:p>
    <w:p w14:paraId="3FB119F2"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D-33605 Bielefeld</w:t>
      </w:r>
    </w:p>
    <w:p w14:paraId="083D3754"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Tel.: +49 (0) 521 / 9 14 48 - 107</w:t>
      </w:r>
    </w:p>
    <w:p w14:paraId="55125C72" w14:textId="6699FDE5" w:rsidR="00037B02" w:rsidRDefault="00037B02" w:rsidP="00037B02">
      <w:pPr>
        <w:rPr>
          <w:rFonts w:cs="Arial"/>
          <w:color w:val="000000" w:themeColor="text1"/>
          <w:lang w:val="de-DE"/>
        </w:rPr>
      </w:pPr>
      <w:r w:rsidRPr="00037B02">
        <w:rPr>
          <w:rFonts w:cs="Arial"/>
          <w:color w:val="000000" w:themeColor="text1"/>
          <w:lang w:val="de-DE"/>
        </w:rPr>
        <w:t xml:space="preserve">E-Mail: </w:t>
      </w:r>
      <w:hyperlink r:id="rId11" w:history="1">
        <w:r w:rsidRPr="003D5822">
          <w:rPr>
            <w:rStyle w:val="Hyperlink"/>
            <w:rFonts w:cs="Arial"/>
            <w:lang w:val="de-DE"/>
          </w:rPr>
          <w:t>Silvia.Dicke@itelligence.de</w:t>
        </w:r>
      </w:hyperlink>
    </w:p>
    <w:p w14:paraId="604AECE7" w14:textId="3C7174A8" w:rsidR="00037B02" w:rsidRPr="00037B02" w:rsidRDefault="00037B02" w:rsidP="00037B02">
      <w:pPr>
        <w:rPr>
          <w:rFonts w:cs="Arial"/>
          <w:b/>
          <w:color w:val="000000" w:themeColor="text1"/>
          <w:lang w:val="de-DE"/>
        </w:rPr>
      </w:pPr>
      <w:r w:rsidRPr="00037B02">
        <w:rPr>
          <w:rFonts w:cs="Arial"/>
          <w:b/>
          <w:color w:val="000000" w:themeColor="text1"/>
          <w:lang w:val="de-DE"/>
        </w:rPr>
        <w:t>Über NTT Ltd.</w:t>
      </w:r>
    </w:p>
    <w:p w14:paraId="09D8E058" w14:textId="77777777" w:rsidR="00037B02" w:rsidRPr="00037B02" w:rsidRDefault="00037B02" w:rsidP="00037B02">
      <w:pPr>
        <w:rPr>
          <w:rFonts w:cs="Arial"/>
          <w:color w:val="000000" w:themeColor="text1"/>
          <w:lang w:val="de-DE"/>
        </w:rPr>
      </w:pPr>
      <w:r w:rsidRPr="00037B02">
        <w:rPr>
          <w:rFonts w:cs="Arial"/>
          <w:color w:val="000000" w:themeColor="text1"/>
          <w:lang w:val="de-DE"/>
        </w:rPr>
        <w:t>NTT Ltd. ist ein führender, weltweit tätiger IT-Dienstleister. Wir arbeiten mit Unternehmen auf der ganzen Welt zusammen, um durch intelligente Technologielösungen Ergebnisse zu erzielen. Intelligent bedeutet für uns datengesteuert, vernetzt, digital und sicher. Unsere weltweiten Ressourcen und unsere umfangreiche ITK-Expertise sorgen für einzigartige Angebote in den Bereichen cloud-fähige Netzwerke, Hybrid Cloud, Rechenzentrum, digitale Transformation, Anwendererfahrung, digitaler Arbeitsplatz und Cybersecurity.</w:t>
      </w:r>
    </w:p>
    <w:p w14:paraId="465A8181" w14:textId="77777777" w:rsidR="00037B02" w:rsidRPr="00037B02" w:rsidRDefault="00037B02" w:rsidP="00037B02">
      <w:pPr>
        <w:rPr>
          <w:rFonts w:cs="Arial"/>
          <w:color w:val="000000" w:themeColor="text1"/>
          <w:lang w:val="de-DE"/>
        </w:rPr>
      </w:pPr>
      <w:r w:rsidRPr="00037B02">
        <w:rPr>
          <w:rFonts w:cs="Arial"/>
          <w:color w:val="000000" w:themeColor="text1"/>
          <w:lang w:val="de-DE"/>
        </w:rPr>
        <w:lastRenderedPageBreak/>
        <w:t>Als globaler ITK-Provider beschäftigen wir mehr als 40.000 Mitarbeiter an vielfältigen und modernsten Arbeitsplätzen in 57 Ländern. Wir agieren in 73 Ländern und erbringen Dienstleistungen in mehr als 200 Ländern. Gemeinsam ermöglichen wir die vernetzte Zukunft. Besuchen Sie uns unter www.hello.global.ntt sowie https://connect.hello.global.ntt/Pressemitteilungen.</w:t>
      </w:r>
    </w:p>
    <w:p w14:paraId="5D5B2951" w14:textId="77777777" w:rsidR="00037B02" w:rsidRPr="00037B02" w:rsidRDefault="00037B02" w:rsidP="00037B02">
      <w:pPr>
        <w:rPr>
          <w:rFonts w:cs="Arial"/>
          <w:b/>
          <w:color w:val="000000" w:themeColor="text1"/>
          <w:lang w:val="de-DE"/>
        </w:rPr>
      </w:pPr>
      <w:r w:rsidRPr="00037B02">
        <w:rPr>
          <w:rFonts w:cs="Arial"/>
          <w:b/>
          <w:color w:val="000000" w:themeColor="text1"/>
          <w:lang w:val="de-DE"/>
        </w:rPr>
        <w:t>Pressekontakt:</w:t>
      </w:r>
    </w:p>
    <w:p w14:paraId="59352083"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 xml:space="preserve">NTT Germany AG &amp; Co. KG </w:t>
      </w:r>
    </w:p>
    <w:p w14:paraId="662D2BC3"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 xml:space="preserve">Hakan Cakar </w:t>
      </w:r>
    </w:p>
    <w:p w14:paraId="6DF4C070"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Vice President Marketing and Communications Germany</w:t>
      </w:r>
    </w:p>
    <w:p w14:paraId="61877867"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 xml:space="preserve">Tel.: +49 89 9911 20 08 </w:t>
      </w:r>
    </w:p>
    <w:p w14:paraId="25230107" w14:textId="20D1088B" w:rsidR="00037B02" w:rsidRDefault="00037B02" w:rsidP="00037B02">
      <w:pPr>
        <w:rPr>
          <w:rFonts w:cs="Arial"/>
          <w:color w:val="000000" w:themeColor="text1"/>
          <w:lang w:val="de-DE"/>
        </w:rPr>
      </w:pPr>
      <w:r>
        <w:rPr>
          <w:rFonts w:cs="Arial"/>
          <w:color w:val="000000" w:themeColor="text1"/>
          <w:lang w:val="de-DE"/>
        </w:rPr>
        <w:t xml:space="preserve">E-Mail: </w:t>
      </w:r>
      <w:hyperlink r:id="rId12" w:history="1">
        <w:r w:rsidRPr="003D5822">
          <w:rPr>
            <w:rStyle w:val="Hyperlink"/>
            <w:rFonts w:cs="Arial"/>
            <w:lang w:val="de-DE"/>
          </w:rPr>
          <w:t>hakan.cakar@global.ntt</w:t>
        </w:r>
      </w:hyperlink>
    </w:p>
    <w:p w14:paraId="3D628556"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PR-COM GmbH</w:t>
      </w:r>
    </w:p>
    <w:p w14:paraId="07A207DE"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Franziska Fricke</w:t>
      </w:r>
    </w:p>
    <w:p w14:paraId="6E147808"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Account Manager</w:t>
      </w:r>
    </w:p>
    <w:p w14:paraId="224DC770" w14:textId="77777777" w:rsidR="00037B02" w:rsidRPr="00037B02" w:rsidRDefault="00037B02" w:rsidP="00037B02">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037B02">
        <w:rPr>
          <w:rFonts w:ascii="Arial" w:eastAsiaTheme="minorHAnsi" w:hAnsi="Arial" w:cs="Arial"/>
          <w:color w:val="000000" w:themeColor="text1"/>
          <w:sz w:val="20"/>
          <w:szCs w:val="22"/>
          <w:lang w:val="de-DE" w:eastAsia="en-US"/>
        </w:rPr>
        <w:t>Tel.: +49 89 59997 707</w:t>
      </w:r>
    </w:p>
    <w:p w14:paraId="0A7E68B4" w14:textId="0DE7441D" w:rsidR="003B7BD6" w:rsidRDefault="00037B02" w:rsidP="00037B02">
      <w:pPr>
        <w:rPr>
          <w:rFonts w:cs="Arial"/>
          <w:color w:val="000000" w:themeColor="text1"/>
          <w:lang w:val="de-DE"/>
        </w:rPr>
      </w:pPr>
      <w:r>
        <w:rPr>
          <w:rFonts w:cs="Arial"/>
          <w:color w:val="000000" w:themeColor="text1"/>
          <w:lang w:val="de-DE"/>
        </w:rPr>
        <w:t xml:space="preserve">E-Mail: </w:t>
      </w:r>
      <w:r w:rsidRPr="00037B02">
        <w:rPr>
          <w:rFonts w:cs="Arial"/>
          <w:color w:val="000000" w:themeColor="text1"/>
          <w:lang w:val="de-DE"/>
        </w:rPr>
        <w:t>franziska.fricke@pr-com.de</w:t>
      </w:r>
    </w:p>
    <w:sectPr w:rsidR="003B7BD6">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F0A9F" w14:textId="77777777" w:rsidR="007251CD" w:rsidRDefault="007251CD">
      <w:pPr>
        <w:spacing w:before="0" w:after="0"/>
      </w:pPr>
      <w:r>
        <w:separator/>
      </w:r>
    </w:p>
  </w:endnote>
  <w:endnote w:type="continuationSeparator" w:id="0">
    <w:p w14:paraId="2F9D0369" w14:textId="77777777" w:rsidR="007251CD" w:rsidRDefault="007251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E89E" w14:textId="77777777" w:rsidR="007251CD" w:rsidRDefault="007251CD">
      <w:pPr>
        <w:spacing w:before="0" w:after="0"/>
      </w:pPr>
      <w:r>
        <w:separator/>
      </w:r>
    </w:p>
  </w:footnote>
  <w:footnote w:type="continuationSeparator" w:id="0">
    <w:p w14:paraId="3174C99C" w14:textId="77777777" w:rsidR="007251CD" w:rsidRDefault="007251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2505" w14:textId="77777777" w:rsidR="00995D6B" w:rsidRDefault="004730BE">
    <w:pPr>
      <w:pStyle w:val="Kopfzeile"/>
      <w:tabs>
        <w:tab w:val="left" w:pos="1560"/>
      </w:tabs>
    </w:pPr>
    <w:r>
      <w:rPr>
        <w:noProof/>
        <w:lang w:val="de-DE" w:eastAsia="de-DE"/>
      </w:rPr>
      <w:drawing>
        <wp:anchor distT="0" distB="0" distL="114300" distR="114300" simplePos="0" relativeHeight="251660800" behindDoc="0" locked="0" layoutInCell="1" allowOverlap="1" wp14:anchorId="6D53308F" wp14:editId="2B7AC846">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2061F5AE" wp14:editId="691ADC4A">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9D22"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1F5A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25099D22" w14:textId="77777777" w:rsidR="00995D6B" w:rsidRDefault="004730B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4681F90B" wp14:editId="033C05FF">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30BEC9CD" wp14:editId="22507FDD">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05460938" wp14:editId="6ADC6B34">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6014928"/>
    <w:multiLevelType w:val="multilevel"/>
    <w:tmpl w:val="8272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3"/>
  </w:num>
  <w:num w:numId="11">
    <w:abstractNumId w:val="7"/>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B"/>
    <w:rsid w:val="00037B02"/>
    <w:rsid w:val="0009651D"/>
    <w:rsid w:val="000E0DB9"/>
    <w:rsid w:val="00192E49"/>
    <w:rsid w:val="001C7828"/>
    <w:rsid w:val="001D53AB"/>
    <w:rsid w:val="00205E23"/>
    <w:rsid w:val="00222AE9"/>
    <w:rsid w:val="00285AD2"/>
    <w:rsid w:val="00291EA7"/>
    <w:rsid w:val="00304B55"/>
    <w:rsid w:val="00310C88"/>
    <w:rsid w:val="00336B11"/>
    <w:rsid w:val="003B7BD6"/>
    <w:rsid w:val="003E5B64"/>
    <w:rsid w:val="004268B3"/>
    <w:rsid w:val="004730BE"/>
    <w:rsid w:val="004A4B97"/>
    <w:rsid w:val="004D7158"/>
    <w:rsid w:val="00581DB2"/>
    <w:rsid w:val="00583ADB"/>
    <w:rsid w:val="005A4F00"/>
    <w:rsid w:val="005D709E"/>
    <w:rsid w:val="00600A04"/>
    <w:rsid w:val="0060435B"/>
    <w:rsid w:val="006B10BF"/>
    <w:rsid w:val="006D5C22"/>
    <w:rsid w:val="00702DFA"/>
    <w:rsid w:val="0070393C"/>
    <w:rsid w:val="007251CD"/>
    <w:rsid w:val="00727192"/>
    <w:rsid w:val="007A62E2"/>
    <w:rsid w:val="00855A09"/>
    <w:rsid w:val="00943B55"/>
    <w:rsid w:val="009513B3"/>
    <w:rsid w:val="00956A5F"/>
    <w:rsid w:val="00995D6B"/>
    <w:rsid w:val="009F02DD"/>
    <w:rsid w:val="00A1642B"/>
    <w:rsid w:val="00A5307E"/>
    <w:rsid w:val="00C7173D"/>
    <w:rsid w:val="00CC12E4"/>
    <w:rsid w:val="00CD0829"/>
    <w:rsid w:val="00D14507"/>
    <w:rsid w:val="00D14E27"/>
    <w:rsid w:val="00D44BF4"/>
    <w:rsid w:val="00D610EB"/>
    <w:rsid w:val="00D63D81"/>
    <w:rsid w:val="00D7181F"/>
    <w:rsid w:val="00D72544"/>
    <w:rsid w:val="00D80E8D"/>
    <w:rsid w:val="00D86535"/>
    <w:rsid w:val="00E81E60"/>
    <w:rsid w:val="00E82BEE"/>
    <w:rsid w:val="00E9217B"/>
    <w:rsid w:val="00EC375B"/>
    <w:rsid w:val="00F04EBA"/>
    <w:rsid w:val="00F23918"/>
    <w:rsid w:val="00FC0790"/>
    <w:rsid w:val="00FE38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4A99A"/>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rsid w:val="00E9217B"/>
    <w:pPr>
      <w:spacing w:before="0" w:after="200"/>
    </w:pPr>
    <w:rPr>
      <w:i/>
      <w:iCs/>
      <w:color w:val="1F497D" w:themeColor="text2"/>
      <w:sz w:val="18"/>
      <w:szCs w:val="18"/>
    </w:rPr>
  </w:style>
  <w:style w:type="character" w:customStyle="1" w:styleId="atmention">
    <w:name w:val="atmention"/>
    <w:basedOn w:val="Absatz-Standardschriftart"/>
    <w:rsid w:val="006B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79645918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50652224">
      <w:bodyDiv w:val="1"/>
      <w:marLeft w:val="0"/>
      <w:marRight w:val="0"/>
      <w:marTop w:val="0"/>
      <w:marBottom w:val="0"/>
      <w:divBdr>
        <w:top w:val="none" w:sz="0" w:space="0" w:color="auto"/>
        <w:left w:val="none" w:sz="0" w:space="0" w:color="auto"/>
        <w:bottom w:val="none" w:sz="0" w:space="0" w:color="auto"/>
        <w:right w:val="none" w:sz="0" w:space="0" w:color="auto"/>
      </w:divBdr>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17200170">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1991789519">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83747817">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kan.cakar@global.nt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a.Dicke@itelligenc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elligencegroup.com" TargetMode="External"/><Relationship Id="rId4" Type="http://schemas.openxmlformats.org/officeDocument/2006/relationships/settings" Target="settings.xml"/><Relationship Id="rId9" Type="http://schemas.openxmlformats.org/officeDocument/2006/relationships/hyperlink" Target="mailto:Katja.Friedrich@nttdat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611B-BAE0-47C6-A652-B938AC36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2018-07-30T09:18:00Z</cp:lastPrinted>
  <dcterms:created xsi:type="dcterms:W3CDTF">2020-12-10T14:36:00Z</dcterms:created>
  <dcterms:modified xsi:type="dcterms:W3CDTF">2020-12-10T14:36:00Z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