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3C96" w14:textId="758E4D24" w:rsidR="007C608C" w:rsidRDefault="007C608C" w:rsidP="001124D0">
      <w:pPr>
        <w:pStyle w:val="Default"/>
        <w:jc w:val="both"/>
        <w:rPr>
          <w:rStyle w:val="Fett"/>
          <w:rFonts w:ascii="Arial" w:eastAsia="Arial" w:hAnsi="Arial" w:cs="Arial"/>
          <w:color w:val="auto"/>
          <w:sz w:val="18"/>
          <w:szCs w:val="18"/>
          <w:lang w:val="de-DE" w:eastAsia="de-DE"/>
        </w:rPr>
      </w:pPr>
      <w:r w:rsidRPr="001139B4">
        <w:rPr>
          <w:rStyle w:val="Fett"/>
          <w:rFonts w:ascii="Arial" w:eastAsia="Arial" w:hAnsi="Arial" w:cs="Arial"/>
          <w:color w:val="auto"/>
          <w:sz w:val="18"/>
          <w:szCs w:val="18"/>
          <w:lang w:val="de-DE" w:eastAsia="de-DE"/>
        </w:rPr>
        <w:t xml:space="preserve">Den Einkauf </w:t>
      </w:r>
      <w:r w:rsidR="00797DCF">
        <w:rPr>
          <w:rStyle w:val="Fett"/>
          <w:rFonts w:ascii="Arial" w:eastAsia="Arial" w:hAnsi="Arial" w:cs="Arial"/>
          <w:color w:val="auto"/>
          <w:sz w:val="18"/>
          <w:szCs w:val="18"/>
          <w:lang w:val="de-DE" w:eastAsia="de-DE"/>
        </w:rPr>
        <w:t xml:space="preserve">von morgen </w:t>
      </w:r>
      <w:r w:rsidRPr="001139B4">
        <w:rPr>
          <w:rStyle w:val="Fett"/>
          <w:rFonts w:ascii="Arial" w:eastAsia="Arial" w:hAnsi="Arial" w:cs="Arial"/>
          <w:color w:val="auto"/>
          <w:sz w:val="18"/>
          <w:szCs w:val="18"/>
          <w:lang w:val="de-DE" w:eastAsia="de-DE"/>
        </w:rPr>
        <w:t>digital</w:t>
      </w:r>
      <w:r>
        <w:rPr>
          <w:rStyle w:val="Fett"/>
          <w:rFonts w:ascii="Arial" w:eastAsia="Arial" w:hAnsi="Arial" w:cs="Arial"/>
          <w:color w:val="auto"/>
          <w:sz w:val="18"/>
          <w:szCs w:val="18"/>
          <w:lang w:val="de-DE" w:eastAsia="de-DE"/>
        </w:rPr>
        <w:t xml:space="preserve"> und automatisiert </w:t>
      </w:r>
      <w:r w:rsidRPr="00797DCF">
        <w:rPr>
          <w:rStyle w:val="Fett"/>
          <w:rFonts w:ascii="Arial" w:eastAsia="Arial" w:hAnsi="Arial" w:cs="Arial"/>
          <w:color w:val="auto"/>
          <w:sz w:val="18"/>
          <w:szCs w:val="18"/>
          <w:lang w:val="de-DE" w:eastAsia="de-DE"/>
        </w:rPr>
        <w:t>gestalten</w:t>
      </w:r>
    </w:p>
    <w:p w14:paraId="10459D03" w14:textId="77777777" w:rsidR="007C608C" w:rsidRPr="00797DCF" w:rsidRDefault="007C608C" w:rsidP="001124D0">
      <w:pPr>
        <w:pStyle w:val="Default"/>
        <w:jc w:val="both"/>
        <w:rPr>
          <w:rStyle w:val="Fett"/>
          <w:rFonts w:ascii="Arial" w:eastAsia="Arial" w:hAnsi="Arial" w:cs="Arial"/>
          <w:color w:val="auto"/>
          <w:sz w:val="18"/>
          <w:szCs w:val="18"/>
          <w:lang w:val="de-DE" w:eastAsia="de-DE"/>
        </w:rPr>
      </w:pPr>
    </w:p>
    <w:p w14:paraId="3DA3F353" w14:textId="36994E52" w:rsidR="001124D0" w:rsidRDefault="001124D0" w:rsidP="001124D0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r>
        <w:rPr>
          <w:rStyle w:val="Fett"/>
          <w:rFonts w:ascii="Arial" w:eastAsia="Arial" w:hAnsi="Arial" w:cs="Arial"/>
          <w:color w:val="auto"/>
          <w:lang w:val="de-DE" w:eastAsia="de-DE"/>
        </w:rPr>
        <w:t>Digitale Gesichtsauthentifizierung ermöglicht zukünftig smartes Einkaufen und dynamische Preisgestaltung bei innovativen</w:t>
      </w:r>
      <w:r w:rsidRPr="00A62571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proofErr w:type="spellStart"/>
      <w:r w:rsidRPr="00A62571">
        <w:rPr>
          <w:rStyle w:val="Fett"/>
          <w:rFonts w:ascii="Arial" w:eastAsia="Arial" w:hAnsi="Arial" w:cs="Arial"/>
          <w:color w:val="auto"/>
          <w:lang w:val="de-DE" w:eastAsia="de-DE"/>
        </w:rPr>
        <w:t>Catch&amp;Go</w:t>
      </w:r>
      <w:proofErr w:type="spellEnd"/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r w:rsidRPr="00290847">
        <w:rPr>
          <w:rStyle w:val="Fett"/>
          <w:rFonts w:ascii="Arial" w:eastAsia="Arial" w:hAnsi="Arial" w:cs="Arial"/>
          <w:color w:val="auto"/>
          <w:lang w:val="de-DE" w:eastAsia="de-DE"/>
        </w:rPr>
        <w:t>Lebensmittelgeschäften</w:t>
      </w:r>
    </w:p>
    <w:p w14:paraId="103A2A60" w14:textId="363A3F23" w:rsidR="001124D0" w:rsidRDefault="001124D0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</w:p>
    <w:p w14:paraId="7062AEE8" w14:textId="4A632AE8" w:rsidR="00E36EEA" w:rsidRPr="00290847" w:rsidRDefault="00A53BEE" w:rsidP="00A6257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62571">
        <w:rPr>
          <w:rFonts w:ascii="Arial" w:hAnsi="Arial" w:cs="Arial"/>
          <w:b/>
          <w:sz w:val="20"/>
          <w:lang w:val="de-DE"/>
        </w:rPr>
        <w:t>München</w:t>
      </w:r>
      <w:r w:rsidR="00200100" w:rsidRPr="00A62571">
        <w:rPr>
          <w:rFonts w:ascii="Arial" w:hAnsi="Arial" w:cs="Arial"/>
          <w:b/>
          <w:sz w:val="20"/>
          <w:lang w:val="de-DE"/>
        </w:rPr>
        <w:t>,</w:t>
      </w:r>
      <w:r w:rsidR="00EF7539" w:rsidRPr="00A62571">
        <w:rPr>
          <w:rFonts w:ascii="Arial" w:hAnsi="Arial" w:cs="Arial"/>
          <w:b/>
          <w:sz w:val="20"/>
          <w:lang w:val="de-DE"/>
        </w:rPr>
        <w:t xml:space="preserve"> </w:t>
      </w:r>
      <w:r w:rsidR="00B652FE">
        <w:rPr>
          <w:rFonts w:ascii="Arial" w:hAnsi="Arial" w:cs="Arial"/>
          <w:b/>
          <w:sz w:val="20"/>
          <w:lang w:val="de-DE"/>
        </w:rPr>
        <w:t>28</w:t>
      </w:r>
      <w:r w:rsidRPr="00A62571">
        <w:rPr>
          <w:rFonts w:ascii="Arial" w:hAnsi="Arial" w:cs="Arial"/>
          <w:b/>
          <w:sz w:val="20"/>
          <w:lang w:val="de-DE"/>
        </w:rPr>
        <w:t xml:space="preserve">. </w:t>
      </w:r>
      <w:r w:rsidR="00797DCF">
        <w:rPr>
          <w:rFonts w:ascii="Arial" w:hAnsi="Arial" w:cs="Arial"/>
          <w:b/>
          <w:sz w:val="20"/>
          <w:lang w:val="de-DE"/>
        </w:rPr>
        <w:t>April</w:t>
      </w:r>
      <w:r w:rsidRPr="00A62571">
        <w:rPr>
          <w:rFonts w:ascii="Arial" w:hAnsi="Arial" w:cs="Arial"/>
          <w:b/>
          <w:sz w:val="20"/>
          <w:lang w:val="de-DE"/>
        </w:rPr>
        <w:t xml:space="preserve"> 20</w:t>
      </w:r>
      <w:r w:rsidR="00BA5A09" w:rsidRPr="00A62571">
        <w:rPr>
          <w:rFonts w:ascii="Arial" w:hAnsi="Arial" w:cs="Arial"/>
          <w:b/>
          <w:sz w:val="20"/>
          <w:lang w:val="de-DE"/>
        </w:rPr>
        <w:t>20</w:t>
      </w:r>
      <w:r w:rsidRPr="00A62571">
        <w:rPr>
          <w:rFonts w:ascii="Arial" w:hAnsi="Arial" w:cs="Arial"/>
          <w:sz w:val="20"/>
          <w:lang w:val="de-DE"/>
        </w:rPr>
        <w:t xml:space="preserve"> – </w:t>
      </w:r>
      <w:r w:rsidR="00A62571" w:rsidRPr="00A62571">
        <w:rPr>
          <w:rFonts w:ascii="Arial" w:hAnsi="Arial" w:cs="Arial"/>
          <w:sz w:val="20"/>
          <w:lang w:val="de-DE"/>
        </w:rPr>
        <w:t>NTT DATA, ein führender IT-</w:t>
      </w:r>
      <w:r w:rsidR="00461329">
        <w:rPr>
          <w:rFonts w:ascii="Arial" w:hAnsi="Arial" w:cs="Arial"/>
          <w:sz w:val="20"/>
          <w:lang w:val="de-DE"/>
        </w:rPr>
        <w:t xml:space="preserve"> und Business-Solutions Anbieter</w:t>
      </w:r>
      <w:r w:rsidR="00A62571" w:rsidRPr="00A62571">
        <w:rPr>
          <w:rFonts w:ascii="Arial" w:hAnsi="Arial" w:cs="Arial"/>
          <w:sz w:val="20"/>
          <w:lang w:val="de-DE"/>
        </w:rPr>
        <w:t>,</w:t>
      </w:r>
      <w:r w:rsidR="00A62571">
        <w:rPr>
          <w:rFonts w:ascii="Arial" w:hAnsi="Arial" w:cs="Arial"/>
          <w:sz w:val="20"/>
          <w:lang w:val="de-DE"/>
        </w:rPr>
        <w:t xml:space="preserve"> </w:t>
      </w:r>
      <w:r w:rsidR="00C20022">
        <w:rPr>
          <w:rFonts w:ascii="Arial" w:hAnsi="Arial" w:cs="Arial"/>
          <w:sz w:val="20"/>
          <w:lang w:val="de-DE"/>
        </w:rPr>
        <w:t>hat</w:t>
      </w:r>
      <w:r w:rsidR="00A62571">
        <w:rPr>
          <w:rFonts w:ascii="Arial" w:hAnsi="Arial" w:cs="Arial"/>
          <w:sz w:val="20"/>
          <w:lang w:val="de-DE"/>
        </w:rPr>
        <w:t xml:space="preserve"> </w:t>
      </w:r>
      <w:r w:rsidR="00A62571" w:rsidRPr="00A62571">
        <w:rPr>
          <w:rFonts w:ascii="Arial" w:hAnsi="Arial" w:cs="Arial"/>
          <w:sz w:val="20"/>
          <w:lang w:val="de-DE"/>
        </w:rPr>
        <w:t xml:space="preserve">in seinem </w:t>
      </w:r>
      <w:r w:rsidR="00893E77">
        <w:rPr>
          <w:rFonts w:ascii="Arial" w:hAnsi="Arial" w:cs="Arial"/>
          <w:sz w:val="20"/>
          <w:lang w:val="de-DE"/>
        </w:rPr>
        <w:t xml:space="preserve">kassenlosen </w:t>
      </w:r>
      <w:r w:rsidR="00A62571" w:rsidRPr="00A62571">
        <w:rPr>
          <w:rFonts w:ascii="Arial" w:hAnsi="Arial" w:cs="Arial"/>
          <w:sz w:val="20"/>
          <w:lang w:val="de-DE"/>
        </w:rPr>
        <w:t>digitalen</w:t>
      </w:r>
      <w:r w:rsidR="003C5B67" w:rsidRPr="00A62571">
        <w:rPr>
          <w:rFonts w:ascii="Arial" w:hAnsi="Arial" w:cs="Arial"/>
          <w:sz w:val="20"/>
          <w:lang w:val="de-DE"/>
        </w:rPr>
        <w:t xml:space="preserve"> </w:t>
      </w:r>
      <w:r w:rsidR="00290847">
        <w:rPr>
          <w:rFonts w:ascii="Arial" w:hAnsi="Arial" w:cs="Arial"/>
          <w:sz w:val="20"/>
          <w:lang w:val="de-DE"/>
        </w:rPr>
        <w:t xml:space="preserve">Store </w:t>
      </w:r>
      <w:proofErr w:type="spellStart"/>
      <w:r w:rsidR="00A62571" w:rsidRPr="00A62571">
        <w:rPr>
          <w:rFonts w:ascii="Arial" w:hAnsi="Arial" w:cs="Arial"/>
          <w:sz w:val="20"/>
          <w:lang w:val="de-DE"/>
        </w:rPr>
        <w:t>Catch&amp;Go</w:t>
      </w:r>
      <w:proofErr w:type="spellEnd"/>
      <w:r w:rsidR="00A62571" w:rsidRPr="00A62571">
        <w:rPr>
          <w:rFonts w:ascii="Arial" w:hAnsi="Arial" w:cs="Arial"/>
          <w:sz w:val="20"/>
          <w:lang w:val="de-DE"/>
        </w:rPr>
        <w:t xml:space="preserve"> </w:t>
      </w:r>
      <w:r w:rsidR="00893E77">
        <w:rPr>
          <w:rFonts w:ascii="Arial" w:hAnsi="Arial" w:cs="Arial"/>
          <w:sz w:val="20"/>
          <w:lang w:val="de-DE"/>
        </w:rPr>
        <w:t>in Japan</w:t>
      </w:r>
      <w:r w:rsidR="004606FD">
        <w:rPr>
          <w:rFonts w:ascii="Arial" w:hAnsi="Arial" w:cs="Arial"/>
          <w:sz w:val="20"/>
          <w:lang w:val="de-DE"/>
        </w:rPr>
        <w:t xml:space="preserve"> </w:t>
      </w:r>
      <w:r w:rsidR="00A62571" w:rsidRPr="00A62571">
        <w:rPr>
          <w:rFonts w:ascii="Arial" w:hAnsi="Arial" w:cs="Arial"/>
          <w:sz w:val="20"/>
          <w:lang w:val="de-DE"/>
        </w:rPr>
        <w:t>das</w:t>
      </w:r>
      <w:r w:rsidR="00D735AD">
        <w:rPr>
          <w:rFonts w:ascii="Arial" w:hAnsi="Arial" w:cs="Arial"/>
          <w:sz w:val="20"/>
          <w:lang w:val="de-DE"/>
        </w:rPr>
        <w:t xml:space="preserve"> </w:t>
      </w:r>
      <w:r w:rsidR="00A62571" w:rsidRPr="00A62571">
        <w:rPr>
          <w:rFonts w:ascii="Arial" w:hAnsi="Arial" w:cs="Arial"/>
          <w:sz w:val="20"/>
          <w:lang w:val="de-DE"/>
        </w:rPr>
        <w:t xml:space="preserve">Einkaufen </w:t>
      </w:r>
      <w:r w:rsidR="00290847">
        <w:rPr>
          <w:rFonts w:ascii="Arial" w:hAnsi="Arial" w:cs="Arial"/>
          <w:sz w:val="20"/>
          <w:lang w:val="de-DE"/>
        </w:rPr>
        <w:t xml:space="preserve">mittels </w:t>
      </w:r>
      <w:r w:rsidR="00797DCF">
        <w:rPr>
          <w:rFonts w:ascii="Arial" w:hAnsi="Arial" w:cs="Arial"/>
          <w:sz w:val="20"/>
          <w:lang w:val="de-DE"/>
        </w:rPr>
        <w:t xml:space="preserve">Authentifizierung per Gesicht </w:t>
      </w:r>
      <w:r w:rsidR="00A62571" w:rsidRPr="00A62571">
        <w:rPr>
          <w:rFonts w:ascii="Arial" w:hAnsi="Arial" w:cs="Arial"/>
          <w:sz w:val="20"/>
          <w:lang w:val="de-DE"/>
        </w:rPr>
        <w:t xml:space="preserve">und die </w:t>
      </w:r>
      <w:r w:rsidR="00A10DE8">
        <w:rPr>
          <w:rFonts w:ascii="Arial" w:hAnsi="Arial" w:cs="Arial"/>
          <w:sz w:val="20"/>
          <w:lang w:val="de-DE"/>
        </w:rPr>
        <w:t>bestandsabhängige</w:t>
      </w:r>
      <w:r w:rsidR="00A10DE8" w:rsidRPr="00A62571">
        <w:rPr>
          <w:rFonts w:ascii="Arial" w:hAnsi="Arial" w:cs="Arial"/>
          <w:sz w:val="20"/>
          <w:lang w:val="de-DE"/>
        </w:rPr>
        <w:t xml:space="preserve"> </w:t>
      </w:r>
      <w:r w:rsidR="00A62571" w:rsidRPr="00A62571">
        <w:rPr>
          <w:rFonts w:ascii="Arial" w:hAnsi="Arial" w:cs="Arial"/>
          <w:sz w:val="20"/>
          <w:lang w:val="de-DE"/>
        </w:rPr>
        <w:t>dynamische Preisgestaltung*</w:t>
      </w:r>
      <w:r w:rsidR="00A62571" w:rsidRPr="00A62571">
        <w:rPr>
          <w:rFonts w:ascii="Calibri" w:eastAsia="MS PMincho" w:hAnsi="Calibri" w:cs="Calibri"/>
          <w:snapToGrid w:val="0"/>
          <w:sz w:val="22"/>
          <w:szCs w:val="21"/>
          <w:vertAlign w:val="superscript"/>
        </w:rPr>
        <w:t>1</w:t>
      </w:r>
      <w:r w:rsidR="00A62571" w:rsidRPr="00A62571">
        <w:rPr>
          <w:rFonts w:ascii="Arial" w:hAnsi="Arial" w:cs="Arial"/>
          <w:sz w:val="20"/>
          <w:lang w:val="de-DE"/>
        </w:rPr>
        <w:t xml:space="preserve"> ein</w:t>
      </w:r>
      <w:r w:rsidR="00C20022">
        <w:rPr>
          <w:rFonts w:ascii="Arial" w:hAnsi="Arial" w:cs="Arial"/>
          <w:sz w:val="20"/>
          <w:lang w:val="de-DE"/>
        </w:rPr>
        <w:t>geführt</w:t>
      </w:r>
      <w:r w:rsidR="00A62571" w:rsidRPr="00A62571">
        <w:rPr>
          <w:rFonts w:ascii="Arial" w:hAnsi="Arial" w:cs="Arial"/>
          <w:sz w:val="20"/>
          <w:lang w:val="de-DE"/>
        </w:rPr>
        <w:t xml:space="preserve">. </w:t>
      </w:r>
      <w:proofErr w:type="spellStart"/>
      <w:r w:rsidR="00A62571" w:rsidRPr="00A62571">
        <w:rPr>
          <w:rFonts w:ascii="Arial" w:hAnsi="Arial" w:cs="Arial"/>
          <w:sz w:val="20"/>
          <w:lang w:val="de-DE"/>
        </w:rPr>
        <w:t>Catch&amp;Go</w:t>
      </w:r>
      <w:proofErr w:type="spellEnd"/>
      <w:r w:rsidR="00A62571" w:rsidRPr="00A62571">
        <w:rPr>
          <w:rFonts w:ascii="Arial" w:hAnsi="Arial" w:cs="Arial"/>
          <w:sz w:val="20"/>
          <w:lang w:val="de-DE"/>
        </w:rPr>
        <w:t xml:space="preserve"> ist ein </w:t>
      </w:r>
      <w:r w:rsidR="00576AF0">
        <w:rPr>
          <w:rFonts w:ascii="Arial" w:hAnsi="Arial" w:cs="Arial"/>
          <w:sz w:val="20"/>
          <w:lang w:val="de-DE"/>
        </w:rPr>
        <w:t>kassenloses</w:t>
      </w:r>
      <w:r w:rsidR="00A62571" w:rsidRPr="00A62571">
        <w:rPr>
          <w:rFonts w:ascii="Arial" w:hAnsi="Arial" w:cs="Arial"/>
          <w:sz w:val="20"/>
          <w:lang w:val="de-DE"/>
        </w:rPr>
        <w:t xml:space="preserve"> digitales Ladenkonzept</w:t>
      </w:r>
      <w:r w:rsidR="00020335">
        <w:rPr>
          <w:rFonts w:ascii="Arial" w:hAnsi="Arial" w:cs="Arial"/>
          <w:sz w:val="20"/>
          <w:lang w:val="de-DE"/>
        </w:rPr>
        <w:t xml:space="preserve"> für den</w:t>
      </w:r>
      <w:r w:rsidR="00D3748E">
        <w:rPr>
          <w:rFonts w:ascii="Arial" w:hAnsi="Arial" w:cs="Arial"/>
          <w:sz w:val="20"/>
          <w:lang w:val="de-DE"/>
        </w:rPr>
        <w:t xml:space="preserve"> </w:t>
      </w:r>
      <w:r w:rsidR="00A62571" w:rsidRPr="00A62571">
        <w:rPr>
          <w:rFonts w:ascii="Arial" w:hAnsi="Arial" w:cs="Arial"/>
          <w:sz w:val="20"/>
          <w:lang w:val="de-DE"/>
        </w:rPr>
        <w:t xml:space="preserve">Einzelhandel. </w:t>
      </w:r>
      <w:r w:rsidR="00576AF0">
        <w:rPr>
          <w:rFonts w:ascii="Arial" w:hAnsi="Arial" w:cs="Arial"/>
          <w:sz w:val="20"/>
          <w:lang w:val="de-DE"/>
        </w:rPr>
        <w:t>Seit der Eröffnung im</w:t>
      </w:r>
      <w:r w:rsidR="00A62571" w:rsidRPr="00A62571">
        <w:rPr>
          <w:rFonts w:ascii="Arial" w:hAnsi="Arial" w:cs="Arial"/>
          <w:sz w:val="20"/>
          <w:lang w:val="de-DE"/>
        </w:rPr>
        <w:t xml:space="preserve"> September 2019 ermöglicht</w:t>
      </w:r>
      <w:r w:rsidR="00576AF0">
        <w:rPr>
          <w:rFonts w:ascii="Arial" w:hAnsi="Arial" w:cs="Arial"/>
          <w:sz w:val="20"/>
          <w:lang w:val="de-DE"/>
        </w:rPr>
        <w:t xml:space="preserve"> dieser neue Shop </w:t>
      </w:r>
      <w:r w:rsidR="00382D3D">
        <w:rPr>
          <w:rFonts w:ascii="Arial" w:hAnsi="Arial" w:cs="Arial"/>
          <w:sz w:val="20"/>
          <w:lang w:val="de-DE"/>
        </w:rPr>
        <w:t>seinen</w:t>
      </w:r>
      <w:r w:rsidR="00576AF0">
        <w:rPr>
          <w:rFonts w:ascii="Arial" w:hAnsi="Arial" w:cs="Arial"/>
          <w:sz w:val="20"/>
          <w:lang w:val="de-DE"/>
        </w:rPr>
        <w:t xml:space="preserve"> </w:t>
      </w:r>
      <w:r w:rsidR="00A62571" w:rsidRPr="00A62571">
        <w:rPr>
          <w:rFonts w:ascii="Arial" w:hAnsi="Arial" w:cs="Arial"/>
          <w:sz w:val="20"/>
          <w:lang w:val="de-DE"/>
        </w:rPr>
        <w:t xml:space="preserve">Kunden, ihre Zahlungsmethode im </w:t>
      </w:r>
      <w:r w:rsidR="00290847" w:rsidRPr="00290847">
        <w:rPr>
          <w:rFonts w:ascii="Arial" w:hAnsi="Arial" w:cs="Arial"/>
          <w:sz w:val="20"/>
          <w:lang w:val="de-DE"/>
        </w:rPr>
        <w:t>Vorfeld festzulegen</w:t>
      </w:r>
      <w:r w:rsidR="00A62571" w:rsidRPr="00A62571">
        <w:rPr>
          <w:rFonts w:ascii="Arial" w:hAnsi="Arial" w:cs="Arial"/>
          <w:sz w:val="20"/>
          <w:lang w:val="de-DE"/>
        </w:rPr>
        <w:t xml:space="preserve">, den </w:t>
      </w:r>
      <w:r w:rsidR="00290847">
        <w:rPr>
          <w:rFonts w:ascii="Arial" w:hAnsi="Arial" w:cs="Arial"/>
          <w:sz w:val="20"/>
          <w:lang w:val="de-DE"/>
        </w:rPr>
        <w:t>Store</w:t>
      </w:r>
      <w:r w:rsidR="00A62571" w:rsidRPr="00A62571">
        <w:rPr>
          <w:rFonts w:ascii="Arial" w:hAnsi="Arial" w:cs="Arial"/>
          <w:sz w:val="20"/>
          <w:lang w:val="de-DE"/>
        </w:rPr>
        <w:t xml:space="preserve"> mit QR-Code</w:t>
      </w:r>
      <w:r w:rsidR="00D735AD">
        <w:rPr>
          <w:rFonts w:ascii="Arial" w:hAnsi="Arial" w:cs="Arial"/>
          <w:sz w:val="20"/>
          <w:lang w:val="de-DE"/>
        </w:rPr>
        <w:t>-</w:t>
      </w:r>
      <w:r w:rsidR="00A62571" w:rsidRPr="00A62571">
        <w:rPr>
          <w:rFonts w:ascii="Arial" w:hAnsi="Arial" w:cs="Arial"/>
          <w:sz w:val="20"/>
          <w:lang w:val="de-DE"/>
        </w:rPr>
        <w:t xml:space="preserve">Authentifizierung zu betreten und </w:t>
      </w:r>
      <w:r w:rsidR="00576AF0">
        <w:rPr>
          <w:rFonts w:ascii="Arial" w:hAnsi="Arial" w:cs="Arial"/>
          <w:sz w:val="20"/>
          <w:lang w:val="de-DE"/>
        </w:rPr>
        <w:t>anschließend die</w:t>
      </w:r>
      <w:r w:rsidR="00A62571" w:rsidRPr="00A62571">
        <w:rPr>
          <w:rFonts w:ascii="Arial" w:hAnsi="Arial" w:cs="Arial"/>
          <w:sz w:val="20"/>
          <w:lang w:val="de-DE"/>
        </w:rPr>
        <w:t xml:space="preserve"> ausgewählten Artikel</w:t>
      </w:r>
      <w:r w:rsidR="00E36EEA">
        <w:rPr>
          <w:rFonts w:ascii="Arial" w:hAnsi="Arial" w:cs="Arial"/>
          <w:sz w:val="20"/>
          <w:lang w:val="de-DE"/>
        </w:rPr>
        <w:t>,</w:t>
      </w:r>
      <w:r w:rsidR="00A62571" w:rsidRPr="00A62571">
        <w:rPr>
          <w:rFonts w:ascii="Arial" w:hAnsi="Arial" w:cs="Arial"/>
          <w:sz w:val="20"/>
          <w:lang w:val="de-DE"/>
        </w:rPr>
        <w:t xml:space="preserve"> </w:t>
      </w:r>
      <w:r w:rsidR="00E36EEA" w:rsidRPr="00290847">
        <w:rPr>
          <w:rFonts w:ascii="Arial" w:hAnsi="Arial" w:cs="Arial"/>
          <w:sz w:val="20"/>
          <w:lang w:val="de-DE"/>
        </w:rPr>
        <w:t xml:space="preserve">ohne Zwischenstopp an der Kasse, </w:t>
      </w:r>
      <w:r w:rsidR="00576AF0" w:rsidRPr="00290847">
        <w:rPr>
          <w:rFonts w:ascii="Arial" w:hAnsi="Arial" w:cs="Arial"/>
          <w:sz w:val="20"/>
          <w:lang w:val="de-DE"/>
        </w:rPr>
        <w:t>mitzu</w:t>
      </w:r>
      <w:r w:rsidR="00E36EEA" w:rsidRPr="00290847">
        <w:rPr>
          <w:rFonts w:ascii="Arial" w:hAnsi="Arial" w:cs="Arial"/>
          <w:sz w:val="20"/>
          <w:lang w:val="de-DE"/>
        </w:rPr>
        <w:t>nehmen.</w:t>
      </w:r>
    </w:p>
    <w:p w14:paraId="7D3FF041" w14:textId="77777777" w:rsidR="00E36EEA" w:rsidRDefault="00E36EEA" w:rsidP="00A6257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DB9D0B6" w14:textId="39C8A7AB" w:rsidR="00A62571" w:rsidRDefault="00B80427" w:rsidP="00A62571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Nach der</w:t>
      </w:r>
      <w:r w:rsidR="00C44D94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einmaligen Gesichtsauthentifizierung </w:t>
      </w:r>
      <w:r w:rsidR="00A62571" w:rsidRPr="00A62571">
        <w:rPr>
          <w:rFonts w:ascii="Arial" w:hAnsi="Arial" w:cs="Arial"/>
          <w:sz w:val="20"/>
          <w:lang w:val="de-DE"/>
        </w:rPr>
        <w:t>können Kunden</w:t>
      </w:r>
      <w:r>
        <w:rPr>
          <w:rFonts w:ascii="Arial" w:hAnsi="Arial" w:cs="Arial"/>
          <w:sz w:val="20"/>
          <w:lang w:val="de-DE"/>
        </w:rPr>
        <w:t xml:space="preserve"> all</w:t>
      </w:r>
      <w:r w:rsidR="00A62571" w:rsidRPr="00A62571">
        <w:rPr>
          <w:rFonts w:ascii="Arial" w:hAnsi="Arial" w:cs="Arial"/>
          <w:sz w:val="20"/>
          <w:lang w:val="de-DE"/>
        </w:rPr>
        <w:t>e Einkäufe tätigen, ohne</w:t>
      </w:r>
      <w:r w:rsidR="00D735AD">
        <w:rPr>
          <w:rFonts w:ascii="Arial" w:hAnsi="Arial" w:cs="Arial"/>
          <w:sz w:val="20"/>
          <w:lang w:val="de-DE"/>
        </w:rPr>
        <w:t xml:space="preserve"> </w:t>
      </w:r>
      <w:r w:rsidR="00A62571" w:rsidRPr="00A62571">
        <w:rPr>
          <w:rFonts w:ascii="Arial" w:hAnsi="Arial" w:cs="Arial"/>
          <w:sz w:val="20"/>
          <w:lang w:val="de-DE"/>
        </w:rPr>
        <w:t xml:space="preserve">ihr </w:t>
      </w:r>
      <w:r w:rsidR="00162B95">
        <w:rPr>
          <w:rFonts w:ascii="Arial" w:hAnsi="Arial" w:cs="Arial"/>
          <w:sz w:val="20"/>
          <w:lang w:val="de-DE"/>
        </w:rPr>
        <w:t>Smartphone</w:t>
      </w:r>
      <w:r w:rsidR="00A62571" w:rsidRPr="00A62571">
        <w:rPr>
          <w:rFonts w:ascii="Arial" w:hAnsi="Arial" w:cs="Arial"/>
          <w:sz w:val="20"/>
          <w:lang w:val="de-DE"/>
        </w:rPr>
        <w:t xml:space="preserve"> </w:t>
      </w:r>
      <w:r w:rsidR="00162B95">
        <w:rPr>
          <w:rFonts w:ascii="Arial" w:hAnsi="Arial" w:cs="Arial"/>
          <w:sz w:val="20"/>
          <w:lang w:val="de-DE"/>
        </w:rPr>
        <w:t>zücken zu müssen</w:t>
      </w:r>
      <w:r w:rsidR="00A62571" w:rsidRPr="00A62571">
        <w:rPr>
          <w:rFonts w:ascii="Arial" w:hAnsi="Arial" w:cs="Arial"/>
          <w:sz w:val="20"/>
          <w:lang w:val="de-DE"/>
        </w:rPr>
        <w:t>.</w:t>
      </w:r>
      <w:r w:rsidR="00290847">
        <w:rPr>
          <w:rFonts w:ascii="Arial" w:hAnsi="Arial" w:cs="Arial"/>
          <w:sz w:val="20"/>
          <w:lang w:val="de-DE"/>
        </w:rPr>
        <w:t xml:space="preserve"> </w:t>
      </w:r>
      <w:r w:rsidR="00290847" w:rsidRPr="00290847">
        <w:rPr>
          <w:rFonts w:ascii="Arial" w:hAnsi="Arial" w:cs="Arial"/>
          <w:sz w:val="20"/>
          <w:lang w:val="de-DE"/>
        </w:rPr>
        <w:t xml:space="preserve">Die </w:t>
      </w:r>
      <w:r w:rsidR="00A62571" w:rsidRPr="00A62571">
        <w:rPr>
          <w:rFonts w:ascii="Arial" w:hAnsi="Arial" w:cs="Arial"/>
          <w:sz w:val="20"/>
          <w:lang w:val="de-DE"/>
        </w:rPr>
        <w:t xml:space="preserve">dynamische Preisgestaltung </w:t>
      </w:r>
      <w:r w:rsidR="00162B95">
        <w:rPr>
          <w:rFonts w:ascii="Arial" w:hAnsi="Arial" w:cs="Arial"/>
          <w:sz w:val="20"/>
          <w:lang w:val="de-DE"/>
        </w:rPr>
        <w:t xml:space="preserve">sorgt zudem für </w:t>
      </w:r>
      <w:r w:rsidR="00290847">
        <w:rPr>
          <w:rFonts w:ascii="Arial" w:hAnsi="Arial" w:cs="Arial"/>
          <w:sz w:val="20"/>
          <w:lang w:val="de-DE"/>
        </w:rPr>
        <w:t>geringere Abfallverluste</w:t>
      </w:r>
      <w:r w:rsidR="00A62571" w:rsidRPr="00A62571">
        <w:rPr>
          <w:rFonts w:ascii="Arial" w:hAnsi="Arial" w:cs="Arial"/>
          <w:sz w:val="20"/>
          <w:lang w:val="de-DE"/>
        </w:rPr>
        <w:t xml:space="preserve">, </w:t>
      </w:r>
      <w:r w:rsidR="00C44D94">
        <w:rPr>
          <w:rFonts w:ascii="Arial" w:hAnsi="Arial" w:cs="Arial"/>
          <w:sz w:val="20"/>
          <w:lang w:val="de-DE"/>
        </w:rPr>
        <w:t xml:space="preserve">indem </w:t>
      </w:r>
      <w:r w:rsidR="00A62571" w:rsidRPr="00A62571">
        <w:rPr>
          <w:rFonts w:ascii="Arial" w:hAnsi="Arial" w:cs="Arial"/>
          <w:sz w:val="20"/>
          <w:lang w:val="de-DE"/>
        </w:rPr>
        <w:t>sicher</w:t>
      </w:r>
      <w:r w:rsidR="00C44D94">
        <w:rPr>
          <w:rFonts w:ascii="Arial" w:hAnsi="Arial" w:cs="Arial"/>
          <w:sz w:val="20"/>
          <w:lang w:val="de-DE"/>
        </w:rPr>
        <w:t>gestellt wird</w:t>
      </w:r>
      <w:r w:rsidR="00D735AD">
        <w:rPr>
          <w:rFonts w:ascii="Arial" w:hAnsi="Arial" w:cs="Arial"/>
          <w:sz w:val="20"/>
          <w:lang w:val="de-DE"/>
        </w:rPr>
        <w:t xml:space="preserve">, </w:t>
      </w:r>
      <w:r w:rsidR="00A62571" w:rsidRPr="00A62571">
        <w:rPr>
          <w:rFonts w:ascii="Arial" w:hAnsi="Arial" w:cs="Arial"/>
          <w:sz w:val="20"/>
          <w:lang w:val="de-DE"/>
        </w:rPr>
        <w:t>dass</w:t>
      </w:r>
      <w:r w:rsidR="004606FD">
        <w:rPr>
          <w:rFonts w:ascii="Arial" w:hAnsi="Arial" w:cs="Arial"/>
          <w:sz w:val="20"/>
          <w:lang w:val="de-DE"/>
        </w:rPr>
        <w:t xml:space="preserve"> für den Verkauf</w:t>
      </w:r>
      <w:r w:rsidR="00A62571" w:rsidRPr="00A62571">
        <w:rPr>
          <w:rFonts w:ascii="Arial" w:hAnsi="Arial" w:cs="Arial"/>
          <w:sz w:val="20"/>
          <w:lang w:val="de-DE"/>
        </w:rPr>
        <w:t xml:space="preserve"> stets die</w:t>
      </w:r>
      <w:r w:rsidR="004606FD">
        <w:rPr>
          <w:rFonts w:ascii="Arial" w:hAnsi="Arial" w:cs="Arial"/>
          <w:sz w:val="20"/>
          <w:lang w:val="de-DE"/>
        </w:rPr>
        <w:t xml:space="preserve"> optimalen</w:t>
      </w:r>
      <w:r w:rsidR="00A62571" w:rsidRPr="00A62571">
        <w:rPr>
          <w:rFonts w:ascii="Arial" w:hAnsi="Arial" w:cs="Arial"/>
          <w:sz w:val="20"/>
          <w:lang w:val="de-DE"/>
        </w:rPr>
        <w:t xml:space="preserve"> Preise </w:t>
      </w:r>
      <w:r w:rsidR="00D221C9">
        <w:rPr>
          <w:rFonts w:ascii="Arial" w:hAnsi="Arial" w:cs="Arial"/>
          <w:sz w:val="20"/>
          <w:lang w:val="de-DE"/>
        </w:rPr>
        <w:t>angezeigt</w:t>
      </w:r>
      <w:r w:rsidR="00D221C9" w:rsidRPr="00A62571">
        <w:rPr>
          <w:rFonts w:ascii="Arial" w:hAnsi="Arial" w:cs="Arial"/>
          <w:sz w:val="20"/>
          <w:lang w:val="de-DE"/>
        </w:rPr>
        <w:t xml:space="preserve"> </w:t>
      </w:r>
      <w:r w:rsidR="00162B95">
        <w:rPr>
          <w:rFonts w:ascii="Arial" w:hAnsi="Arial" w:cs="Arial"/>
          <w:sz w:val="20"/>
          <w:lang w:val="de-DE"/>
        </w:rPr>
        <w:t>werden</w:t>
      </w:r>
      <w:r w:rsidR="00C44D94">
        <w:rPr>
          <w:rFonts w:ascii="Arial" w:hAnsi="Arial" w:cs="Arial"/>
          <w:sz w:val="20"/>
          <w:lang w:val="de-DE"/>
        </w:rPr>
        <w:t>.</w:t>
      </w:r>
    </w:p>
    <w:p w14:paraId="4AE18E88" w14:textId="4A25E4E0" w:rsidR="00A75739" w:rsidRDefault="00A75739" w:rsidP="00A6257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C889B21" w14:textId="257EDAA0" w:rsidR="00A62571" w:rsidRDefault="00A62571" w:rsidP="00A6257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62571">
        <w:rPr>
          <w:rFonts w:ascii="Arial" w:hAnsi="Arial" w:cs="Arial"/>
          <w:sz w:val="20"/>
          <w:lang w:val="de-DE"/>
        </w:rPr>
        <w:t xml:space="preserve">Isao </w:t>
      </w:r>
      <w:proofErr w:type="spellStart"/>
      <w:r w:rsidRPr="00A62571">
        <w:rPr>
          <w:rFonts w:ascii="Arial" w:hAnsi="Arial" w:cs="Arial"/>
          <w:sz w:val="20"/>
          <w:lang w:val="de-DE"/>
        </w:rPr>
        <w:t>Arima</w:t>
      </w:r>
      <w:proofErr w:type="spellEnd"/>
      <w:r w:rsidRPr="00A62571">
        <w:rPr>
          <w:rFonts w:ascii="Arial" w:hAnsi="Arial" w:cs="Arial"/>
          <w:sz w:val="20"/>
          <w:lang w:val="de-DE"/>
        </w:rPr>
        <w:t xml:space="preserve">, Senior </w:t>
      </w:r>
      <w:proofErr w:type="spellStart"/>
      <w:r w:rsidRPr="00A62571">
        <w:rPr>
          <w:rFonts w:ascii="Arial" w:hAnsi="Arial" w:cs="Arial"/>
          <w:sz w:val="20"/>
          <w:lang w:val="de-DE"/>
        </w:rPr>
        <w:t>Vice</w:t>
      </w:r>
      <w:proofErr w:type="spellEnd"/>
      <w:r w:rsidRPr="00A6257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A62571">
        <w:rPr>
          <w:rFonts w:ascii="Arial" w:hAnsi="Arial" w:cs="Arial"/>
          <w:sz w:val="20"/>
          <w:lang w:val="de-DE"/>
        </w:rPr>
        <w:t>Presiden</w:t>
      </w:r>
      <w:r w:rsidR="00CB39C3">
        <w:rPr>
          <w:rFonts w:ascii="Arial" w:hAnsi="Arial" w:cs="Arial"/>
          <w:sz w:val="20"/>
          <w:lang w:val="de-DE"/>
        </w:rPr>
        <w:t>t</w:t>
      </w:r>
      <w:proofErr w:type="spellEnd"/>
      <w:r w:rsidR="00542BE3">
        <w:rPr>
          <w:rFonts w:ascii="Arial" w:hAnsi="Arial" w:cs="Arial"/>
          <w:sz w:val="20"/>
          <w:lang w:val="de-DE"/>
        </w:rPr>
        <w:t xml:space="preserve"> bei NTT DATA</w:t>
      </w:r>
      <w:bookmarkStart w:id="0" w:name="_GoBack"/>
      <w:bookmarkEnd w:id="0"/>
      <w:r w:rsidRPr="00A62571">
        <w:rPr>
          <w:rFonts w:ascii="Arial" w:hAnsi="Arial" w:cs="Arial"/>
          <w:sz w:val="20"/>
          <w:lang w:val="de-DE"/>
        </w:rPr>
        <w:t>,</w:t>
      </w:r>
      <w:r w:rsidR="00CB39C3">
        <w:rPr>
          <w:rFonts w:ascii="Arial" w:hAnsi="Arial" w:cs="Arial"/>
          <w:sz w:val="20"/>
          <w:lang w:val="de-DE"/>
        </w:rPr>
        <w:t xml:space="preserve"> er</w:t>
      </w:r>
      <w:r w:rsidR="00C44D94">
        <w:rPr>
          <w:rFonts w:ascii="Arial" w:hAnsi="Arial" w:cs="Arial"/>
          <w:sz w:val="20"/>
          <w:lang w:val="de-DE"/>
        </w:rPr>
        <w:t>klärt</w:t>
      </w:r>
      <w:r w:rsidR="00166BCA">
        <w:rPr>
          <w:rFonts w:ascii="Arial" w:hAnsi="Arial" w:cs="Arial"/>
          <w:sz w:val="20"/>
          <w:lang w:val="de-DE"/>
        </w:rPr>
        <w:t xml:space="preserve"> </w:t>
      </w:r>
      <w:r w:rsidR="00382D3D">
        <w:rPr>
          <w:rFonts w:ascii="Arial" w:hAnsi="Arial" w:cs="Arial"/>
          <w:sz w:val="20"/>
          <w:lang w:val="de-DE"/>
        </w:rPr>
        <w:t>hierzu</w:t>
      </w:r>
      <w:r w:rsidRPr="00A62571">
        <w:rPr>
          <w:rFonts w:ascii="Arial" w:hAnsi="Arial" w:cs="Arial"/>
          <w:sz w:val="20"/>
          <w:lang w:val="de-DE"/>
        </w:rPr>
        <w:t xml:space="preserve">: </w:t>
      </w:r>
      <w:r w:rsidR="00675289">
        <w:rPr>
          <w:rFonts w:ascii="Arial" w:hAnsi="Arial" w:cs="Arial"/>
          <w:sz w:val="20"/>
          <w:lang w:val="de-DE"/>
        </w:rPr>
        <w:t>„</w:t>
      </w:r>
      <w:r w:rsidRPr="00A62571">
        <w:rPr>
          <w:rFonts w:ascii="Arial" w:hAnsi="Arial" w:cs="Arial"/>
          <w:sz w:val="20"/>
          <w:lang w:val="de-DE"/>
        </w:rPr>
        <w:t xml:space="preserve">NTT DATA beschäftigt sich schon seit einiger Zeit mit der </w:t>
      </w:r>
      <w:r w:rsidR="00290847">
        <w:rPr>
          <w:rFonts w:ascii="Arial" w:hAnsi="Arial" w:cs="Arial"/>
          <w:sz w:val="20"/>
          <w:lang w:val="de-DE"/>
        </w:rPr>
        <w:t>Bereits</w:t>
      </w:r>
      <w:r w:rsidR="00290847" w:rsidRPr="00290847">
        <w:rPr>
          <w:rFonts w:ascii="Arial" w:hAnsi="Arial" w:cs="Arial"/>
          <w:sz w:val="20"/>
          <w:lang w:val="de-DE"/>
        </w:rPr>
        <w:t xml:space="preserve">tellung </w:t>
      </w:r>
      <w:r w:rsidRPr="00290847">
        <w:rPr>
          <w:rFonts w:ascii="Arial" w:hAnsi="Arial" w:cs="Arial"/>
          <w:sz w:val="20"/>
          <w:lang w:val="de-DE"/>
        </w:rPr>
        <w:t>innovative</w:t>
      </w:r>
      <w:r w:rsidR="00290847" w:rsidRPr="00290847">
        <w:rPr>
          <w:rFonts w:ascii="Arial" w:hAnsi="Arial" w:cs="Arial"/>
          <w:sz w:val="20"/>
          <w:lang w:val="de-DE"/>
        </w:rPr>
        <w:t>r</w:t>
      </w:r>
      <w:r w:rsidRPr="00290847">
        <w:rPr>
          <w:rFonts w:ascii="Arial" w:hAnsi="Arial" w:cs="Arial"/>
          <w:sz w:val="20"/>
          <w:lang w:val="de-DE"/>
        </w:rPr>
        <w:t xml:space="preserve"> Kunden</w:t>
      </w:r>
      <w:r w:rsidR="00162B95" w:rsidRPr="00290847">
        <w:rPr>
          <w:rFonts w:ascii="Arial" w:hAnsi="Arial" w:cs="Arial"/>
          <w:sz w:val="20"/>
          <w:lang w:val="de-DE"/>
        </w:rPr>
        <w:t>-</w:t>
      </w:r>
      <w:proofErr w:type="spellStart"/>
      <w:r w:rsidR="00162B95" w:rsidRPr="00290847">
        <w:rPr>
          <w:rFonts w:ascii="Arial" w:hAnsi="Arial" w:cs="Arial"/>
          <w:sz w:val="20"/>
          <w:lang w:val="de-DE"/>
        </w:rPr>
        <w:t>Touchpoints</w:t>
      </w:r>
      <w:proofErr w:type="spellEnd"/>
      <w:r w:rsidR="00C77893" w:rsidRPr="00290847">
        <w:rPr>
          <w:rFonts w:ascii="Arial" w:hAnsi="Arial" w:cs="Arial"/>
          <w:sz w:val="20"/>
          <w:lang w:val="de-DE"/>
        </w:rPr>
        <w:t xml:space="preserve">, </w:t>
      </w:r>
      <w:r w:rsidR="00D3748E" w:rsidRPr="00290847">
        <w:rPr>
          <w:rFonts w:ascii="Arial" w:hAnsi="Arial" w:cs="Arial"/>
          <w:sz w:val="20"/>
          <w:lang w:val="de-DE"/>
        </w:rPr>
        <w:t xml:space="preserve">die </w:t>
      </w:r>
      <w:r w:rsidR="00D3748E" w:rsidRPr="00A62571">
        <w:rPr>
          <w:rFonts w:ascii="Arial" w:hAnsi="Arial" w:cs="Arial"/>
          <w:sz w:val="20"/>
          <w:lang w:val="de-DE"/>
        </w:rPr>
        <w:t>gleichzeitig</w:t>
      </w:r>
      <w:r w:rsidRPr="00A62571">
        <w:rPr>
          <w:rFonts w:ascii="Arial" w:hAnsi="Arial" w:cs="Arial"/>
          <w:sz w:val="20"/>
          <w:lang w:val="de-DE"/>
        </w:rPr>
        <w:t xml:space="preserve"> </w:t>
      </w:r>
      <w:r w:rsidR="00C77893">
        <w:rPr>
          <w:rFonts w:ascii="Arial" w:hAnsi="Arial" w:cs="Arial"/>
          <w:sz w:val="20"/>
          <w:lang w:val="de-DE"/>
        </w:rPr>
        <w:t xml:space="preserve">Antworten </w:t>
      </w:r>
      <w:r w:rsidRPr="00A62571">
        <w:rPr>
          <w:rFonts w:ascii="Arial" w:hAnsi="Arial" w:cs="Arial"/>
          <w:sz w:val="20"/>
          <w:lang w:val="de-DE"/>
        </w:rPr>
        <w:t>auf soziale Herausforderung</w:t>
      </w:r>
      <w:r w:rsidR="00166BCA">
        <w:rPr>
          <w:rFonts w:ascii="Arial" w:hAnsi="Arial" w:cs="Arial"/>
          <w:sz w:val="20"/>
          <w:lang w:val="de-DE"/>
        </w:rPr>
        <w:t xml:space="preserve">en </w:t>
      </w:r>
      <w:r w:rsidR="00C77893">
        <w:rPr>
          <w:rFonts w:ascii="Arial" w:hAnsi="Arial" w:cs="Arial"/>
          <w:sz w:val="20"/>
          <w:lang w:val="de-DE"/>
        </w:rPr>
        <w:t>geben</w:t>
      </w:r>
      <w:r w:rsidRPr="00A62571">
        <w:rPr>
          <w:rFonts w:ascii="Arial" w:hAnsi="Arial" w:cs="Arial"/>
          <w:sz w:val="20"/>
          <w:lang w:val="de-DE"/>
        </w:rPr>
        <w:t>, wie z</w:t>
      </w:r>
      <w:r w:rsidR="00C77893">
        <w:rPr>
          <w:rFonts w:ascii="Arial" w:hAnsi="Arial" w:cs="Arial"/>
          <w:sz w:val="20"/>
          <w:lang w:val="de-DE"/>
        </w:rPr>
        <w:t>um Beispiel</w:t>
      </w:r>
      <w:r w:rsidRPr="00A62571">
        <w:rPr>
          <w:rFonts w:ascii="Arial" w:hAnsi="Arial" w:cs="Arial"/>
          <w:sz w:val="20"/>
          <w:lang w:val="de-DE"/>
        </w:rPr>
        <w:t xml:space="preserve"> </w:t>
      </w:r>
      <w:r w:rsidR="00166BCA">
        <w:rPr>
          <w:rFonts w:ascii="Arial" w:hAnsi="Arial" w:cs="Arial"/>
          <w:sz w:val="20"/>
          <w:lang w:val="de-DE"/>
        </w:rPr>
        <w:t xml:space="preserve">auf </w:t>
      </w:r>
      <w:r w:rsidR="00D735AD">
        <w:rPr>
          <w:rFonts w:ascii="Arial" w:hAnsi="Arial" w:cs="Arial"/>
          <w:sz w:val="20"/>
          <w:lang w:val="de-DE"/>
        </w:rPr>
        <w:t xml:space="preserve">die </w:t>
      </w:r>
      <w:r w:rsidRPr="00A62571">
        <w:rPr>
          <w:rFonts w:ascii="Arial" w:hAnsi="Arial" w:cs="Arial"/>
          <w:sz w:val="20"/>
          <w:lang w:val="de-DE"/>
        </w:rPr>
        <w:t>s</w:t>
      </w:r>
      <w:r w:rsidR="00166BCA">
        <w:rPr>
          <w:rFonts w:ascii="Arial" w:hAnsi="Arial" w:cs="Arial"/>
          <w:sz w:val="20"/>
          <w:lang w:val="de-DE"/>
        </w:rPr>
        <w:t>inkende Zahl von</w:t>
      </w:r>
      <w:r w:rsidRPr="00A62571">
        <w:rPr>
          <w:rFonts w:ascii="Arial" w:hAnsi="Arial" w:cs="Arial"/>
          <w:sz w:val="20"/>
          <w:lang w:val="de-DE"/>
        </w:rPr>
        <w:t xml:space="preserve"> Arbeitskräfte</w:t>
      </w:r>
      <w:r w:rsidR="00166BCA">
        <w:rPr>
          <w:rFonts w:ascii="Arial" w:hAnsi="Arial" w:cs="Arial"/>
          <w:sz w:val="20"/>
          <w:lang w:val="de-DE"/>
        </w:rPr>
        <w:t>n</w:t>
      </w:r>
      <w:r w:rsidRPr="00A62571">
        <w:rPr>
          <w:rFonts w:ascii="Arial" w:hAnsi="Arial" w:cs="Arial"/>
          <w:sz w:val="20"/>
          <w:lang w:val="de-DE"/>
        </w:rPr>
        <w:t>, mit de</w:t>
      </w:r>
      <w:r w:rsidR="00166BCA">
        <w:rPr>
          <w:rFonts w:ascii="Arial" w:hAnsi="Arial" w:cs="Arial"/>
          <w:sz w:val="20"/>
          <w:lang w:val="de-DE"/>
        </w:rPr>
        <w:t>r</w:t>
      </w:r>
      <w:r w:rsidRPr="00A62571">
        <w:rPr>
          <w:rFonts w:ascii="Arial" w:hAnsi="Arial" w:cs="Arial"/>
          <w:sz w:val="20"/>
          <w:lang w:val="de-DE"/>
        </w:rPr>
        <w:t xml:space="preserve"> Japan und andere Länder konfrontiert </w:t>
      </w:r>
      <w:r w:rsidR="00382D3D">
        <w:rPr>
          <w:rFonts w:ascii="Arial" w:hAnsi="Arial" w:cs="Arial"/>
          <w:sz w:val="20"/>
          <w:lang w:val="de-DE"/>
        </w:rPr>
        <w:t>sind</w:t>
      </w:r>
      <w:r w:rsidR="00290847">
        <w:rPr>
          <w:rFonts w:ascii="Arial" w:hAnsi="Arial" w:cs="Arial"/>
          <w:sz w:val="20"/>
          <w:lang w:val="de-DE"/>
        </w:rPr>
        <w:t xml:space="preserve">. Deshalb freuen wir uns, den </w:t>
      </w:r>
      <w:r w:rsidRPr="00A62571">
        <w:rPr>
          <w:rFonts w:ascii="Arial" w:hAnsi="Arial" w:cs="Arial"/>
          <w:sz w:val="20"/>
          <w:lang w:val="de-DE"/>
        </w:rPr>
        <w:t xml:space="preserve">neuen </w:t>
      </w:r>
      <w:r w:rsidR="00C44D94">
        <w:rPr>
          <w:rFonts w:ascii="Arial" w:hAnsi="Arial" w:cs="Arial"/>
          <w:sz w:val="20"/>
          <w:lang w:val="de-DE"/>
        </w:rPr>
        <w:t>kassen</w:t>
      </w:r>
      <w:r w:rsidRPr="00A62571">
        <w:rPr>
          <w:rFonts w:ascii="Arial" w:hAnsi="Arial" w:cs="Arial"/>
          <w:sz w:val="20"/>
          <w:lang w:val="de-DE"/>
        </w:rPr>
        <w:t xml:space="preserve">losen Service </w:t>
      </w:r>
      <w:proofErr w:type="spellStart"/>
      <w:r w:rsidRPr="00A62571">
        <w:rPr>
          <w:rFonts w:ascii="Arial" w:hAnsi="Arial" w:cs="Arial"/>
          <w:sz w:val="20"/>
          <w:lang w:val="de-DE"/>
        </w:rPr>
        <w:t>Catch&amp;Go</w:t>
      </w:r>
      <w:proofErr w:type="spellEnd"/>
      <w:r w:rsidRPr="00A62571">
        <w:rPr>
          <w:rFonts w:ascii="Arial" w:hAnsi="Arial" w:cs="Arial"/>
          <w:sz w:val="20"/>
          <w:lang w:val="de-DE"/>
        </w:rPr>
        <w:t xml:space="preserve"> </w:t>
      </w:r>
      <w:r w:rsidR="00166BCA">
        <w:rPr>
          <w:rFonts w:ascii="Arial" w:hAnsi="Arial" w:cs="Arial"/>
          <w:sz w:val="20"/>
          <w:lang w:val="de-DE"/>
        </w:rPr>
        <w:t>vorzustellen</w:t>
      </w:r>
      <w:r w:rsidR="00C77893">
        <w:rPr>
          <w:rFonts w:ascii="Arial" w:hAnsi="Arial" w:cs="Arial"/>
          <w:sz w:val="20"/>
          <w:lang w:val="de-DE"/>
        </w:rPr>
        <w:t>.</w:t>
      </w:r>
      <w:r w:rsidRPr="00A62571">
        <w:rPr>
          <w:rFonts w:ascii="Arial" w:hAnsi="Arial" w:cs="Arial"/>
          <w:sz w:val="20"/>
          <w:lang w:val="de-DE"/>
        </w:rPr>
        <w:t xml:space="preserve"> </w:t>
      </w:r>
      <w:r w:rsidR="00C77893">
        <w:rPr>
          <w:rFonts w:ascii="Arial" w:hAnsi="Arial" w:cs="Arial"/>
          <w:sz w:val="20"/>
          <w:lang w:val="de-DE"/>
        </w:rPr>
        <w:t>Dieser besitzt</w:t>
      </w:r>
      <w:r w:rsidRPr="00A62571">
        <w:rPr>
          <w:rFonts w:ascii="Arial" w:hAnsi="Arial" w:cs="Arial"/>
          <w:sz w:val="20"/>
          <w:lang w:val="de-DE"/>
        </w:rPr>
        <w:t xml:space="preserve"> gro</w:t>
      </w:r>
      <w:r w:rsidR="00C44D94">
        <w:rPr>
          <w:rFonts w:ascii="Arial" w:hAnsi="Arial" w:cs="Arial"/>
          <w:sz w:val="20"/>
          <w:lang w:val="de-DE"/>
        </w:rPr>
        <w:t>ß</w:t>
      </w:r>
      <w:r w:rsidRPr="00A62571">
        <w:rPr>
          <w:rFonts w:ascii="Arial" w:hAnsi="Arial" w:cs="Arial"/>
          <w:sz w:val="20"/>
          <w:lang w:val="de-DE"/>
        </w:rPr>
        <w:t xml:space="preserve">es Potenzial, unsere Kunden </w:t>
      </w:r>
      <w:r w:rsidR="001C3534">
        <w:rPr>
          <w:rFonts w:ascii="Arial" w:hAnsi="Arial" w:cs="Arial"/>
          <w:sz w:val="20"/>
          <w:lang w:val="de-DE"/>
        </w:rPr>
        <w:t>dabei zu</w:t>
      </w:r>
      <w:r w:rsidR="00166BCA">
        <w:rPr>
          <w:rFonts w:ascii="Arial" w:hAnsi="Arial" w:cs="Arial"/>
          <w:sz w:val="20"/>
          <w:lang w:val="de-DE"/>
        </w:rPr>
        <w:t xml:space="preserve"> unterstützen,</w:t>
      </w:r>
      <w:r w:rsidR="001C3534">
        <w:rPr>
          <w:rFonts w:ascii="Arial" w:hAnsi="Arial" w:cs="Arial"/>
          <w:sz w:val="20"/>
          <w:lang w:val="de-DE"/>
        </w:rPr>
        <w:t xml:space="preserve"> </w:t>
      </w:r>
      <w:r w:rsidR="00C77893">
        <w:rPr>
          <w:rFonts w:ascii="Arial" w:hAnsi="Arial" w:cs="Arial"/>
          <w:sz w:val="20"/>
          <w:lang w:val="de-DE"/>
        </w:rPr>
        <w:t>ihre</w:t>
      </w:r>
      <w:r w:rsidR="00D3748E">
        <w:rPr>
          <w:rFonts w:ascii="Arial" w:hAnsi="Arial" w:cs="Arial"/>
          <w:sz w:val="20"/>
          <w:lang w:val="de-DE"/>
        </w:rPr>
        <w:t>m</w:t>
      </w:r>
      <w:r w:rsidR="00C77893">
        <w:rPr>
          <w:rFonts w:ascii="Arial" w:hAnsi="Arial" w:cs="Arial"/>
          <w:sz w:val="20"/>
          <w:lang w:val="de-DE"/>
        </w:rPr>
        <w:t xml:space="preserve"> Eink</w:t>
      </w:r>
      <w:r w:rsidR="00D3748E">
        <w:rPr>
          <w:rFonts w:ascii="Arial" w:hAnsi="Arial" w:cs="Arial"/>
          <w:sz w:val="20"/>
          <w:lang w:val="de-DE"/>
        </w:rPr>
        <w:t>aufsklientel</w:t>
      </w:r>
      <w:r w:rsidR="00C77893">
        <w:rPr>
          <w:rFonts w:ascii="Arial" w:hAnsi="Arial" w:cs="Arial"/>
          <w:sz w:val="20"/>
          <w:lang w:val="de-DE"/>
        </w:rPr>
        <w:t xml:space="preserve"> </w:t>
      </w:r>
      <w:r w:rsidR="00166BCA">
        <w:rPr>
          <w:rFonts w:ascii="Arial" w:hAnsi="Arial" w:cs="Arial"/>
          <w:sz w:val="20"/>
          <w:lang w:val="de-DE"/>
        </w:rPr>
        <w:t>ein</w:t>
      </w:r>
      <w:r w:rsidRPr="00A62571">
        <w:rPr>
          <w:rFonts w:ascii="Arial" w:hAnsi="Arial" w:cs="Arial"/>
          <w:sz w:val="20"/>
          <w:lang w:val="de-DE"/>
        </w:rPr>
        <w:t xml:space="preserve"> </w:t>
      </w:r>
      <w:r w:rsidR="00C77893">
        <w:rPr>
          <w:rFonts w:ascii="Arial" w:hAnsi="Arial" w:cs="Arial"/>
          <w:sz w:val="20"/>
          <w:lang w:val="de-DE"/>
        </w:rPr>
        <w:t>neuartiges</w:t>
      </w:r>
      <w:r w:rsidRPr="00A62571">
        <w:rPr>
          <w:rFonts w:ascii="Arial" w:hAnsi="Arial" w:cs="Arial"/>
          <w:sz w:val="20"/>
          <w:lang w:val="de-DE"/>
        </w:rPr>
        <w:t xml:space="preserve"> Kundenerlebnis</w:t>
      </w:r>
      <w:r w:rsidR="001C3534">
        <w:rPr>
          <w:rFonts w:ascii="Arial" w:hAnsi="Arial" w:cs="Arial"/>
          <w:sz w:val="20"/>
          <w:lang w:val="de-DE"/>
        </w:rPr>
        <w:t xml:space="preserve"> </w:t>
      </w:r>
      <w:r w:rsidR="00C77893">
        <w:rPr>
          <w:rFonts w:ascii="Arial" w:hAnsi="Arial" w:cs="Arial"/>
          <w:sz w:val="20"/>
          <w:lang w:val="de-DE"/>
        </w:rPr>
        <w:t>zu ermöglichen</w:t>
      </w:r>
      <w:r w:rsidR="001C3534">
        <w:rPr>
          <w:rFonts w:ascii="Arial" w:hAnsi="Arial" w:cs="Arial"/>
          <w:sz w:val="20"/>
          <w:lang w:val="de-DE"/>
        </w:rPr>
        <w:t xml:space="preserve"> und </w:t>
      </w:r>
      <w:r w:rsidR="00C77893">
        <w:rPr>
          <w:rFonts w:ascii="Arial" w:hAnsi="Arial" w:cs="Arial"/>
          <w:sz w:val="20"/>
          <w:lang w:val="de-DE"/>
        </w:rPr>
        <w:t xml:space="preserve">gleichzeitig die Arbeit der </w:t>
      </w:r>
      <w:r w:rsidR="00D3748E">
        <w:rPr>
          <w:rFonts w:ascii="Arial" w:hAnsi="Arial" w:cs="Arial"/>
          <w:sz w:val="20"/>
          <w:lang w:val="de-DE"/>
        </w:rPr>
        <w:t>Angestellten</w:t>
      </w:r>
      <w:r w:rsidR="00C77893">
        <w:rPr>
          <w:rFonts w:ascii="Arial" w:hAnsi="Arial" w:cs="Arial"/>
          <w:sz w:val="20"/>
          <w:lang w:val="de-DE"/>
        </w:rPr>
        <w:t xml:space="preserve"> zu verbessern</w:t>
      </w:r>
      <w:r w:rsidR="001C3534">
        <w:rPr>
          <w:rFonts w:ascii="Arial" w:hAnsi="Arial" w:cs="Arial"/>
          <w:sz w:val="20"/>
          <w:lang w:val="de-DE"/>
        </w:rPr>
        <w:t>.</w:t>
      </w:r>
      <w:r w:rsidRPr="00A62571">
        <w:rPr>
          <w:rFonts w:ascii="Arial" w:hAnsi="Arial" w:cs="Arial"/>
          <w:sz w:val="20"/>
          <w:lang w:val="de-DE"/>
        </w:rPr>
        <w:t>”</w:t>
      </w:r>
    </w:p>
    <w:p w14:paraId="18806889" w14:textId="1137195A" w:rsidR="00B637C7" w:rsidRDefault="00B637C7" w:rsidP="00A6257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FB3FFA2" w14:textId="34FB64D0" w:rsidR="00A62571" w:rsidRDefault="00A62571" w:rsidP="00A62571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62571">
        <w:rPr>
          <w:rFonts w:ascii="Arial" w:hAnsi="Arial" w:cs="Arial"/>
          <w:sz w:val="20"/>
          <w:lang w:val="de-DE"/>
        </w:rPr>
        <w:t>NTT DATA plant, diesen Service bis Ende 2022 in 1.000 Einzelhandelsgeschäften</w:t>
      </w:r>
      <w:r w:rsidR="00D735AD">
        <w:rPr>
          <w:rFonts w:ascii="Arial" w:hAnsi="Arial" w:cs="Arial"/>
          <w:sz w:val="20"/>
          <w:lang w:val="de-DE"/>
        </w:rPr>
        <w:t xml:space="preserve"> </w:t>
      </w:r>
      <w:r w:rsidR="00510836">
        <w:rPr>
          <w:rFonts w:ascii="Arial" w:hAnsi="Arial" w:cs="Arial"/>
          <w:sz w:val="20"/>
          <w:lang w:val="de-DE"/>
        </w:rPr>
        <w:t>in Japan</w:t>
      </w:r>
      <w:r w:rsidRPr="00A62571">
        <w:rPr>
          <w:rFonts w:ascii="Arial" w:hAnsi="Arial" w:cs="Arial"/>
          <w:sz w:val="20"/>
          <w:lang w:val="de-DE"/>
        </w:rPr>
        <w:t xml:space="preserve"> einzuführen. </w:t>
      </w:r>
    </w:p>
    <w:p w14:paraId="7446E9F7" w14:textId="77777777" w:rsidR="00E36EEA" w:rsidRPr="00A62571" w:rsidRDefault="00E36EEA" w:rsidP="00A6257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3CFC68D" w14:textId="64900B71" w:rsidR="00F26721" w:rsidRDefault="001A2076" w:rsidP="001C0959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                                    </w:t>
      </w:r>
      <w:r w:rsidR="00F26721" w:rsidRPr="00487C2B">
        <w:rPr>
          <w:rFonts w:ascii="Calibri" w:eastAsia="MS PMincho" w:hAnsi="Calibri" w:cs="Calibri"/>
          <w:noProof/>
          <w:snapToGrid w:val="0"/>
          <w:szCs w:val="21"/>
          <w:lang w:val="de-DE" w:eastAsia="de-DE"/>
        </w:rPr>
        <w:drawing>
          <wp:inline distT="0" distB="0" distL="0" distR="0" wp14:anchorId="6500E371" wp14:editId="1299413A">
            <wp:extent cx="2903855" cy="21761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E4827" w14:textId="51DF24ED" w:rsidR="001A2076" w:rsidRPr="00290847" w:rsidRDefault="001A2076" w:rsidP="001A2076">
      <w:pPr>
        <w:widowControl w:val="0"/>
        <w:numPr>
          <w:ilvl w:val="0"/>
          <w:numId w:val="17"/>
        </w:numPr>
        <w:snapToGrid w:val="0"/>
        <w:spacing w:before="0" w:after="0" w:line="220" w:lineRule="atLeast"/>
        <w:jc w:val="center"/>
        <w:rPr>
          <w:rFonts w:eastAsia="MS PMincho" w:cs="Arial"/>
          <w:snapToGrid w:val="0"/>
          <w:szCs w:val="21"/>
          <w:lang w:val="de-DE"/>
        </w:rPr>
      </w:pPr>
      <w:r>
        <w:rPr>
          <w:rFonts w:cs="Arial"/>
          <w:lang w:val="de-DE"/>
        </w:rPr>
        <w:t xml:space="preserve"> </w:t>
      </w:r>
      <w:r w:rsidR="00D221C9">
        <w:rPr>
          <w:rFonts w:eastAsia="MS PMincho" w:cs="Arial"/>
          <w:snapToGrid w:val="0"/>
          <w:szCs w:val="21"/>
          <w:lang w:val="de-DE"/>
        </w:rPr>
        <w:t>D</w:t>
      </w:r>
      <w:r w:rsidR="00290847" w:rsidRPr="00290847">
        <w:rPr>
          <w:rFonts w:eastAsia="MS PMincho" w:cs="Arial"/>
          <w:snapToGrid w:val="0"/>
          <w:szCs w:val="21"/>
          <w:lang w:val="de-DE"/>
        </w:rPr>
        <w:t>igitaler</w:t>
      </w:r>
      <w:r w:rsidRPr="00290847">
        <w:rPr>
          <w:rFonts w:eastAsia="MS PMincho" w:cs="Arial"/>
          <w:snapToGrid w:val="0"/>
          <w:szCs w:val="21"/>
          <w:lang w:val="de-DE"/>
        </w:rPr>
        <w:t xml:space="preserve"> </w:t>
      </w:r>
      <w:r w:rsidR="003F15BD">
        <w:rPr>
          <w:rFonts w:eastAsia="MS PMincho" w:cs="Arial"/>
          <w:snapToGrid w:val="0"/>
          <w:szCs w:val="21"/>
          <w:lang w:val="de-DE"/>
        </w:rPr>
        <w:t xml:space="preserve">kassenloser </w:t>
      </w:r>
      <w:r w:rsidR="00290847" w:rsidRPr="00290847">
        <w:rPr>
          <w:rFonts w:eastAsia="MS PMincho" w:cs="Arial"/>
          <w:snapToGrid w:val="0"/>
          <w:szCs w:val="21"/>
          <w:lang w:val="de-DE"/>
        </w:rPr>
        <w:t>Store</w:t>
      </w:r>
      <w:r w:rsidRPr="00290847">
        <w:rPr>
          <w:rFonts w:eastAsia="MS PMincho" w:cs="Arial"/>
          <w:snapToGrid w:val="0"/>
          <w:szCs w:val="21"/>
          <w:lang w:val="de-DE"/>
        </w:rPr>
        <w:t xml:space="preserve"> </w:t>
      </w:r>
    </w:p>
    <w:p w14:paraId="12D158CA" w14:textId="1DD2CD6C" w:rsidR="00F26721" w:rsidRPr="001A2076" w:rsidRDefault="00F26721" w:rsidP="001A2076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6C066700" w14:textId="29B927D8" w:rsidR="00D82B4D" w:rsidRPr="00B637C7" w:rsidRDefault="003F15BD">
      <w:pPr>
        <w:pStyle w:val="Default"/>
        <w:jc w:val="both"/>
        <w:rPr>
          <w:rFonts w:ascii="Arial" w:hAnsi="Arial" w:cs="Arial"/>
          <w:b/>
          <w:bCs/>
          <w:strike/>
          <w:sz w:val="20"/>
          <w:lang w:val="de-DE"/>
        </w:rPr>
      </w:pPr>
      <w:r w:rsidRPr="003F15BD">
        <w:rPr>
          <w:rFonts w:ascii="Arial" w:hAnsi="Arial" w:cs="Arial"/>
          <w:b/>
          <w:bCs/>
          <w:sz w:val="20"/>
          <w:lang w:val="de-DE"/>
        </w:rPr>
        <w:t>Leistungsmerkmale</w:t>
      </w:r>
      <w:r w:rsidR="001139B4">
        <w:rPr>
          <w:rFonts w:ascii="Arial" w:hAnsi="Arial" w:cs="Arial"/>
          <w:b/>
          <w:bCs/>
          <w:sz w:val="20"/>
          <w:lang w:val="de-DE"/>
        </w:rPr>
        <w:t xml:space="preserve"> </w:t>
      </w:r>
      <w:r w:rsidR="001A2076" w:rsidRPr="001A2076">
        <w:rPr>
          <w:rFonts w:ascii="Arial" w:hAnsi="Arial" w:cs="Arial"/>
          <w:b/>
          <w:bCs/>
          <w:sz w:val="20"/>
          <w:lang w:val="de-DE"/>
        </w:rPr>
        <w:t>der</w:t>
      </w:r>
      <w:r w:rsidR="00290847">
        <w:rPr>
          <w:rFonts w:ascii="Arial" w:hAnsi="Arial" w:cs="Arial"/>
          <w:b/>
          <w:bCs/>
          <w:sz w:val="20"/>
          <w:lang w:val="de-DE"/>
        </w:rPr>
        <w:t xml:space="preserve"> digitalen Stores</w:t>
      </w:r>
      <w:r w:rsidR="001A2076" w:rsidRPr="001A2076">
        <w:rPr>
          <w:rFonts w:ascii="Arial" w:hAnsi="Arial" w:cs="Arial"/>
          <w:b/>
          <w:bCs/>
          <w:sz w:val="20"/>
          <w:lang w:val="de-DE"/>
        </w:rPr>
        <w:t xml:space="preserve"> </w:t>
      </w:r>
    </w:p>
    <w:p w14:paraId="518C6E50" w14:textId="546419F2" w:rsidR="00B637C7" w:rsidRDefault="00FC4E98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Um den Service </w:t>
      </w:r>
      <w:r w:rsidR="003F15BD">
        <w:rPr>
          <w:rFonts w:ascii="Arial" w:hAnsi="Arial" w:cs="Arial"/>
          <w:sz w:val="20"/>
          <w:lang w:val="de-DE"/>
        </w:rPr>
        <w:t>in den bestehenden</w:t>
      </w:r>
      <w:r w:rsidR="003F15BD" w:rsidRPr="001C7292">
        <w:rPr>
          <w:rFonts w:ascii="Arial" w:hAnsi="Arial" w:cs="Arial"/>
          <w:sz w:val="20"/>
          <w:lang w:val="de-DE"/>
        </w:rPr>
        <w:t xml:space="preserve"> </w:t>
      </w:r>
      <w:r w:rsidR="001C7292" w:rsidRPr="001C7292">
        <w:rPr>
          <w:rFonts w:ascii="Arial" w:hAnsi="Arial" w:cs="Arial"/>
          <w:sz w:val="20"/>
          <w:lang w:val="de-DE"/>
        </w:rPr>
        <w:t>Store</w:t>
      </w:r>
      <w:r w:rsidR="001C7292">
        <w:rPr>
          <w:rFonts w:ascii="Arial" w:hAnsi="Arial" w:cs="Arial"/>
          <w:sz w:val="20"/>
          <w:lang w:val="de-DE"/>
        </w:rPr>
        <w:t xml:space="preserve">s </w:t>
      </w:r>
      <w:r>
        <w:rPr>
          <w:rFonts w:ascii="Arial" w:hAnsi="Arial" w:cs="Arial"/>
          <w:sz w:val="20"/>
          <w:lang w:val="de-DE"/>
        </w:rPr>
        <w:t>weiter</w:t>
      </w:r>
      <w:r w:rsidR="005F2961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auszubauen, wurden folgende Funktionen eingeführt:</w:t>
      </w:r>
    </w:p>
    <w:p w14:paraId="1F442F15" w14:textId="77777777" w:rsidR="001D09A7" w:rsidRPr="00A62571" w:rsidRDefault="001D09A7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6F83F86" w14:textId="1DD71C75" w:rsidR="001A2076" w:rsidRPr="00290847" w:rsidRDefault="00290847" w:rsidP="001A2076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 w:rsidRPr="00290847">
        <w:rPr>
          <w:rFonts w:ascii="Arial" w:hAnsi="Arial" w:cs="Arial"/>
          <w:sz w:val="20"/>
          <w:lang w:val="de-DE"/>
        </w:rPr>
        <w:t xml:space="preserve">Zutritt mittels </w:t>
      </w:r>
      <w:r w:rsidR="00510836">
        <w:rPr>
          <w:rFonts w:ascii="Arial" w:hAnsi="Arial" w:cs="Arial"/>
          <w:sz w:val="20"/>
          <w:lang w:val="de-DE"/>
        </w:rPr>
        <w:t xml:space="preserve">digitaler </w:t>
      </w:r>
      <w:r w:rsidR="001A2076" w:rsidRPr="00290847">
        <w:rPr>
          <w:rFonts w:ascii="Arial" w:hAnsi="Arial" w:cs="Arial"/>
          <w:sz w:val="20"/>
          <w:lang w:val="de-DE"/>
        </w:rPr>
        <w:t>Gesichts</w:t>
      </w:r>
      <w:r w:rsidR="001139B4">
        <w:rPr>
          <w:rFonts w:ascii="Arial" w:hAnsi="Arial" w:cs="Arial"/>
          <w:sz w:val="20"/>
          <w:lang w:val="de-DE"/>
        </w:rPr>
        <w:t>authentifizierung</w:t>
      </w:r>
    </w:p>
    <w:p w14:paraId="001C5AF1" w14:textId="3F526D6D" w:rsidR="001A2076" w:rsidRDefault="001C7292" w:rsidP="001A2076">
      <w:pPr>
        <w:pStyle w:val="Default"/>
        <w:ind w:left="720"/>
        <w:jc w:val="both"/>
        <w:rPr>
          <w:rFonts w:ascii="Arial" w:hAnsi="Arial" w:cs="Arial"/>
          <w:sz w:val="20"/>
          <w:lang w:val="de-DE"/>
        </w:rPr>
      </w:pPr>
      <w:r w:rsidRPr="001C7292">
        <w:rPr>
          <w:rFonts w:ascii="Arial" w:hAnsi="Arial" w:cs="Arial"/>
          <w:sz w:val="20"/>
          <w:lang w:val="de-DE"/>
        </w:rPr>
        <w:t xml:space="preserve">Konsumenten </w:t>
      </w:r>
      <w:r w:rsidR="001A2076" w:rsidRPr="001A2076">
        <w:rPr>
          <w:rFonts w:ascii="Arial" w:hAnsi="Arial" w:cs="Arial"/>
          <w:sz w:val="20"/>
          <w:lang w:val="de-DE"/>
        </w:rPr>
        <w:t xml:space="preserve">können ihre </w:t>
      </w:r>
      <w:r w:rsidR="003F15BD">
        <w:rPr>
          <w:rFonts w:ascii="Arial" w:hAnsi="Arial" w:cs="Arial"/>
          <w:sz w:val="20"/>
          <w:lang w:val="de-DE"/>
        </w:rPr>
        <w:t xml:space="preserve">biometrischen </w:t>
      </w:r>
      <w:r w:rsidR="001A2076" w:rsidRPr="001A2076">
        <w:rPr>
          <w:rFonts w:ascii="Arial" w:hAnsi="Arial" w:cs="Arial"/>
          <w:sz w:val="20"/>
          <w:lang w:val="de-DE"/>
        </w:rPr>
        <w:t>Gesichtsdaten vorab über ein Smartphone registrieren und dann mit Hilfe eines am Eingang</w:t>
      </w:r>
      <w:r>
        <w:rPr>
          <w:rFonts w:ascii="Arial" w:hAnsi="Arial" w:cs="Arial"/>
          <w:sz w:val="20"/>
          <w:lang w:val="de-DE"/>
        </w:rPr>
        <w:t xml:space="preserve"> </w:t>
      </w:r>
      <w:r w:rsidR="001A2076" w:rsidRPr="001A2076">
        <w:rPr>
          <w:rFonts w:ascii="Arial" w:hAnsi="Arial" w:cs="Arial"/>
          <w:sz w:val="20"/>
          <w:lang w:val="de-DE"/>
        </w:rPr>
        <w:t>installierten Authentifizierungs</w:t>
      </w:r>
      <w:r>
        <w:rPr>
          <w:rFonts w:ascii="Arial" w:hAnsi="Arial" w:cs="Arial"/>
          <w:sz w:val="20"/>
          <w:lang w:val="de-DE"/>
        </w:rPr>
        <w:t>-T</w:t>
      </w:r>
      <w:r w:rsidR="001A2076" w:rsidRPr="001A2076">
        <w:rPr>
          <w:rFonts w:ascii="Arial" w:hAnsi="Arial" w:cs="Arial"/>
          <w:sz w:val="20"/>
          <w:lang w:val="de-DE"/>
        </w:rPr>
        <w:t xml:space="preserve">ablets </w:t>
      </w:r>
      <w:r w:rsidR="001A2076">
        <w:rPr>
          <w:rFonts w:ascii="Arial" w:hAnsi="Arial" w:cs="Arial"/>
          <w:sz w:val="20"/>
          <w:lang w:val="de-DE"/>
        </w:rPr>
        <w:t>den Laden</w:t>
      </w:r>
      <w:r w:rsidR="001A2076" w:rsidRPr="001A2076">
        <w:rPr>
          <w:rFonts w:ascii="Arial" w:hAnsi="Arial" w:cs="Arial"/>
          <w:sz w:val="20"/>
          <w:lang w:val="de-DE"/>
        </w:rPr>
        <w:t xml:space="preserve"> betreten. Zusätzlich zur herkömmlichen QR-Code-Authentifizierung ist es nun möglich, </w:t>
      </w:r>
      <w:r w:rsidR="00D3748E">
        <w:rPr>
          <w:rFonts w:ascii="Arial" w:hAnsi="Arial" w:cs="Arial"/>
          <w:sz w:val="20"/>
          <w:lang w:val="de-DE"/>
        </w:rPr>
        <w:t>lediglich</w:t>
      </w:r>
      <w:r w:rsidR="009D088F">
        <w:rPr>
          <w:rFonts w:ascii="Arial" w:hAnsi="Arial" w:cs="Arial"/>
          <w:sz w:val="20"/>
          <w:lang w:val="de-DE"/>
        </w:rPr>
        <w:t xml:space="preserve"> auf Basis der Gesichtserkennung</w:t>
      </w:r>
      <w:r w:rsidR="009D088F" w:rsidRPr="001A2076">
        <w:rPr>
          <w:rFonts w:ascii="Arial" w:hAnsi="Arial" w:cs="Arial"/>
          <w:sz w:val="20"/>
          <w:lang w:val="de-DE"/>
        </w:rPr>
        <w:t xml:space="preserve"> </w:t>
      </w:r>
      <w:r w:rsidR="001A2076" w:rsidRPr="001A2076">
        <w:rPr>
          <w:rFonts w:ascii="Arial" w:hAnsi="Arial" w:cs="Arial"/>
          <w:sz w:val="20"/>
          <w:lang w:val="de-DE"/>
        </w:rPr>
        <w:t xml:space="preserve">das Geschäft zu betreten und </w:t>
      </w:r>
      <w:r w:rsidR="002808D0">
        <w:rPr>
          <w:rFonts w:ascii="Arial" w:hAnsi="Arial" w:cs="Arial"/>
          <w:sz w:val="20"/>
          <w:lang w:val="de-DE"/>
        </w:rPr>
        <w:t>einzukaufen</w:t>
      </w:r>
      <w:r w:rsidR="009D088F">
        <w:rPr>
          <w:rFonts w:ascii="Arial" w:hAnsi="Arial" w:cs="Arial"/>
          <w:sz w:val="20"/>
          <w:lang w:val="de-DE"/>
        </w:rPr>
        <w:t xml:space="preserve">. </w:t>
      </w:r>
      <w:r w:rsidR="003F15BD">
        <w:rPr>
          <w:rFonts w:ascii="Arial" w:hAnsi="Arial" w:cs="Arial"/>
          <w:sz w:val="20"/>
          <w:lang w:val="de-DE"/>
        </w:rPr>
        <w:t>Dazu muss d</w:t>
      </w:r>
      <w:r w:rsidR="00423ACC" w:rsidRPr="001C7292">
        <w:rPr>
          <w:rFonts w:ascii="Arial" w:hAnsi="Arial" w:cs="Arial"/>
          <w:sz w:val="20"/>
          <w:lang w:val="de-DE"/>
        </w:rPr>
        <w:t>as</w:t>
      </w:r>
      <w:r w:rsidR="00423ACC">
        <w:rPr>
          <w:rFonts w:ascii="Arial" w:hAnsi="Arial" w:cs="Arial"/>
          <w:sz w:val="20"/>
          <w:lang w:val="de-DE"/>
        </w:rPr>
        <w:t xml:space="preserve"> </w:t>
      </w:r>
      <w:r w:rsidR="001A2076" w:rsidRPr="001A2076">
        <w:rPr>
          <w:rFonts w:ascii="Arial" w:hAnsi="Arial" w:cs="Arial"/>
          <w:sz w:val="20"/>
          <w:lang w:val="de-DE"/>
        </w:rPr>
        <w:t xml:space="preserve">Smartphone </w:t>
      </w:r>
      <w:r w:rsidR="009D088F">
        <w:rPr>
          <w:rFonts w:ascii="Arial" w:hAnsi="Arial" w:cs="Arial"/>
          <w:sz w:val="20"/>
          <w:lang w:val="de-DE"/>
        </w:rPr>
        <w:t>nicht hervorgeholt werden</w:t>
      </w:r>
      <w:r w:rsidR="001A2076" w:rsidRPr="001A2076">
        <w:rPr>
          <w:rFonts w:ascii="Arial" w:hAnsi="Arial" w:cs="Arial"/>
          <w:sz w:val="20"/>
          <w:lang w:val="de-DE"/>
        </w:rPr>
        <w:t>.</w:t>
      </w:r>
    </w:p>
    <w:p w14:paraId="205747A4" w14:textId="4F6416EC" w:rsidR="001A2076" w:rsidRDefault="001A2076" w:rsidP="001A207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16E2F51" w14:textId="07BE7AAD" w:rsidR="00423ACC" w:rsidRDefault="001A2076" w:rsidP="001A2076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Dynamische Preisgestaltung </w:t>
      </w:r>
      <w:r w:rsidR="001C7292">
        <w:rPr>
          <w:rFonts w:ascii="Arial" w:hAnsi="Arial" w:cs="Arial"/>
          <w:sz w:val="20"/>
          <w:lang w:val="de-DE"/>
        </w:rPr>
        <w:t>basierend auf</w:t>
      </w:r>
      <w:r w:rsidR="00423ACC">
        <w:rPr>
          <w:rFonts w:ascii="Arial" w:hAnsi="Arial" w:cs="Arial"/>
          <w:sz w:val="20"/>
          <w:lang w:val="de-DE"/>
        </w:rPr>
        <w:t xml:space="preserve"> dem Lagerbestand</w:t>
      </w:r>
    </w:p>
    <w:p w14:paraId="25130A51" w14:textId="48C7A1F1" w:rsidR="001A2076" w:rsidRDefault="00DA2523" w:rsidP="00DA2523">
      <w:pPr>
        <w:pStyle w:val="Default"/>
        <w:ind w:left="720"/>
        <w:jc w:val="both"/>
        <w:rPr>
          <w:rFonts w:ascii="Arial" w:hAnsi="Arial" w:cs="Arial"/>
          <w:sz w:val="20"/>
          <w:lang w:val="de-DE"/>
        </w:rPr>
      </w:pPr>
      <w:r w:rsidRPr="001A2076">
        <w:rPr>
          <w:rFonts w:ascii="Arial" w:hAnsi="Arial" w:cs="Arial"/>
          <w:sz w:val="20"/>
          <w:lang w:val="de-DE"/>
        </w:rPr>
        <w:t>Lagerbestands</w:t>
      </w:r>
      <w:r w:rsidR="005F2961">
        <w:rPr>
          <w:rFonts w:ascii="Arial" w:hAnsi="Arial" w:cs="Arial"/>
          <w:sz w:val="20"/>
          <w:lang w:val="de-DE"/>
        </w:rPr>
        <w:t>-</w:t>
      </w:r>
      <w:r>
        <w:rPr>
          <w:rFonts w:ascii="Arial" w:hAnsi="Arial" w:cs="Arial"/>
          <w:sz w:val="20"/>
          <w:lang w:val="de-DE"/>
        </w:rPr>
        <w:t>Systeme</w:t>
      </w:r>
      <w:r w:rsidR="00943167">
        <w:rPr>
          <w:rFonts w:ascii="Arial" w:hAnsi="Arial" w:cs="Arial"/>
          <w:sz w:val="20"/>
          <w:lang w:val="de-DE"/>
        </w:rPr>
        <w:t xml:space="preserve"> </w:t>
      </w:r>
      <w:r w:rsidR="001A2076" w:rsidRPr="001A2076">
        <w:rPr>
          <w:rFonts w:ascii="Arial" w:hAnsi="Arial" w:cs="Arial"/>
          <w:sz w:val="20"/>
          <w:lang w:val="de-DE"/>
        </w:rPr>
        <w:t xml:space="preserve">und </w:t>
      </w:r>
      <w:r w:rsidR="00675289" w:rsidRPr="00A84153">
        <w:rPr>
          <w:rFonts w:ascii="Arial" w:hAnsi="Arial" w:cs="Arial"/>
          <w:sz w:val="20"/>
          <w:lang w:val="de-DE"/>
        </w:rPr>
        <w:t>digitale</w:t>
      </w:r>
      <w:r w:rsidR="00675289">
        <w:rPr>
          <w:rFonts w:ascii="Arial" w:hAnsi="Arial" w:cs="Arial"/>
          <w:sz w:val="20"/>
          <w:lang w:val="de-DE"/>
        </w:rPr>
        <w:t xml:space="preserve"> Preis</w:t>
      </w:r>
      <w:r w:rsidR="009D088F">
        <w:rPr>
          <w:rFonts w:ascii="Arial" w:hAnsi="Arial" w:cs="Arial"/>
          <w:sz w:val="20"/>
          <w:lang w:val="de-DE"/>
        </w:rPr>
        <w:t>beschilderungen</w:t>
      </w:r>
      <w:r w:rsidR="001A2076" w:rsidRPr="001A2076">
        <w:rPr>
          <w:rFonts w:ascii="Arial" w:hAnsi="Arial" w:cs="Arial"/>
          <w:sz w:val="20"/>
          <w:lang w:val="de-DE"/>
        </w:rPr>
        <w:t xml:space="preserve">, die </w:t>
      </w:r>
      <w:r w:rsidR="001A2076" w:rsidRPr="00DA2523">
        <w:rPr>
          <w:rFonts w:ascii="Arial" w:hAnsi="Arial" w:cs="Arial"/>
          <w:sz w:val="20"/>
          <w:lang w:val="de-DE"/>
        </w:rPr>
        <w:t>in</w:t>
      </w:r>
      <w:r w:rsidR="001A2076" w:rsidRPr="001A2076">
        <w:rPr>
          <w:rFonts w:ascii="Arial" w:hAnsi="Arial" w:cs="Arial"/>
          <w:sz w:val="20"/>
          <w:lang w:val="de-DE"/>
        </w:rPr>
        <w:t xml:space="preserve"> den Produktregalen installiert sind, arbeiten zusammen, um die Preise automatisch an de</w:t>
      </w:r>
      <w:r w:rsidR="001A2076" w:rsidRPr="001C7292">
        <w:rPr>
          <w:rFonts w:ascii="Arial" w:hAnsi="Arial" w:cs="Arial"/>
          <w:sz w:val="20"/>
          <w:lang w:val="de-DE"/>
        </w:rPr>
        <w:t xml:space="preserve">n </w:t>
      </w:r>
      <w:r w:rsidR="00A84153" w:rsidRPr="001C7292">
        <w:rPr>
          <w:rFonts w:ascii="Arial" w:hAnsi="Arial" w:cs="Arial"/>
          <w:sz w:val="20"/>
          <w:lang w:val="de-DE"/>
        </w:rPr>
        <w:t>aktuellen</w:t>
      </w:r>
      <w:r w:rsidR="00A84153">
        <w:rPr>
          <w:rFonts w:ascii="Arial" w:hAnsi="Arial" w:cs="Arial"/>
          <w:sz w:val="20"/>
          <w:lang w:val="de-DE"/>
        </w:rPr>
        <w:t xml:space="preserve"> </w:t>
      </w:r>
      <w:r w:rsidR="001A2076" w:rsidRPr="001A2076">
        <w:rPr>
          <w:rFonts w:ascii="Arial" w:hAnsi="Arial" w:cs="Arial"/>
          <w:sz w:val="20"/>
          <w:lang w:val="de-DE"/>
        </w:rPr>
        <w:t>Bestand</w:t>
      </w:r>
      <w:r w:rsidR="00D221C9">
        <w:rPr>
          <w:rFonts w:ascii="Arial" w:hAnsi="Arial" w:cs="Arial"/>
          <w:sz w:val="20"/>
          <w:lang w:val="de-DE"/>
        </w:rPr>
        <w:t xml:space="preserve"> </w:t>
      </w:r>
      <w:r w:rsidR="001A2076" w:rsidRPr="001A2076">
        <w:rPr>
          <w:rFonts w:ascii="Arial" w:hAnsi="Arial" w:cs="Arial"/>
          <w:sz w:val="20"/>
          <w:lang w:val="de-DE"/>
        </w:rPr>
        <w:t xml:space="preserve">anzupassen. </w:t>
      </w:r>
      <w:r w:rsidR="001C7292" w:rsidRPr="001C7292">
        <w:rPr>
          <w:rFonts w:ascii="Arial" w:hAnsi="Arial" w:cs="Arial"/>
          <w:sz w:val="20"/>
          <w:lang w:val="de-DE"/>
        </w:rPr>
        <w:t xml:space="preserve">Durch die </w:t>
      </w:r>
      <w:r w:rsidR="001C7292">
        <w:rPr>
          <w:rFonts w:ascii="Arial" w:hAnsi="Arial" w:cs="Arial"/>
          <w:sz w:val="20"/>
          <w:lang w:val="de-DE"/>
        </w:rPr>
        <w:t xml:space="preserve">dynamische Preisgestaltung </w:t>
      </w:r>
      <w:r w:rsidR="009D088F">
        <w:rPr>
          <w:rFonts w:ascii="Arial" w:hAnsi="Arial" w:cs="Arial"/>
          <w:sz w:val="20"/>
          <w:lang w:val="de-DE"/>
        </w:rPr>
        <w:t>sind höhere Verkaufsmengen und ein verringerter Abfall an Gütern zu</w:t>
      </w:r>
      <w:r w:rsidR="001A2076" w:rsidRPr="001A2076">
        <w:rPr>
          <w:rFonts w:ascii="Arial" w:hAnsi="Arial" w:cs="Arial"/>
          <w:sz w:val="20"/>
          <w:lang w:val="de-DE"/>
        </w:rPr>
        <w:t xml:space="preserve"> </w:t>
      </w:r>
      <w:r w:rsidR="009D088F">
        <w:rPr>
          <w:rFonts w:ascii="Arial" w:hAnsi="Arial" w:cs="Arial"/>
          <w:sz w:val="20"/>
          <w:lang w:val="de-DE"/>
        </w:rPr>
        <w:t>erwarten</w:t>
      </w:r>
      <w:r w:rsidR="001A2076" w:rsidRPr="001A2076">
        <w:rPr>
          <w:rFonts w:ascii="Arial" w:hAnsi="Arial" w:cs="Arial"/>
          <w:sz w:val="20"/>
          <w:lang w:val="de-DE"/>
        </w:rPr>
        <w:t>.</w:t>
      </w:r>
    </w:p>
    <w:p w14:paraId="76516F8D" w14:textId="44810486" w:rsidR="001A2076" w:rsidRDefault="001A2076" w:rsidP="001A2076">
      <w:pPr>
        <w:pStyle w:val="Default"/>
        <w:ind w:left="720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7FA1CE9" wp14:editId="5295C4FF">
            <wp:simplePos x="0" y="0"/>
            <wp:positionH relativeFrom="margin">
              <wp:posOffset>-262467</wp:posOffset>
            </wp:positionH>
            <wp:positionV relativeFrom="paragraph">
              <wp:posOffset>153035</wp:posOffset>
            </wp:positionV>
            <wp:extent cx="3108960" cy="210312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DBD0C" w14:textId="24976AC3" w:rsidR="001A2076" w:rsidRDefault="001A2076" w:rsidP="001A2076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noProof/>
          <w:sz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6D01673" wp14:editId="1E079B5F">
            <wp:simplePos x="0" y="0"/>
            <wp:positionH relativeFrom="column">
              <wp:posOffset>3004609</wp:posOffset>
            </wp:positionH>
            <wp:positionV relativeFrom="paragraph">
              <wp:posOffset>6562</wp:posOffset>
            </wp:positionV>
            <wp:extent cx="3108960" cy="210312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9D652" w14:textId="45DD5555" w:rsidR="001A2076" w:rsidRDefault="001A2076" w:rsidP="001A207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5D37923" w14:textId="0EBF95D1" w:rsidR="001A2076" w:rsidRPr="001A2076" w:rsidRDefault="001A2076" w:rsidP="001A207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980E0FB" w14:textId="5A6220FA" w:rsidR="001A2076" w:rsidRDefault="001A2076" w:rsidP="001A2076">
      <w:pPr>
        <w:pStyle w:val="Default"/>
        <w:ind w:left="720"/>
        <w:jc w:val="both"/>
        <w:rPr>
          <w:rFonts w:ascii="Arial" w:hAnsi="Arial" w:cs="Arial"/>
          <w:sz w:val="20"/>
          <w:lang w:val="de-DE"/>
        </w:rPr>
      </w:pPr>
    </w:p>
    <w:p w14:paraId="0FBDF0E3" w14:textId="1BD7B702" w:rsidR="001A2076" w:rsidRPr="00A62571" w:rsidRDefault="001A2076" w:rsidP="001A207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C227237" w14:textId="304249AA" w:rsidR="00D82B4D" w:rsidRDefault="00A53BEE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7A10D3B9" w14:textId="064D4D63" w:rsidR="001A2076" w:rsidRDefault="001A2076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14:paraId="5E9E93D3" w14:textId="3784514E" w:rsidR="001A2076" w:rsidRDefault="001A2076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14:paraId="1DB55B3C" w14:textId="4C93A336" w:rsidR="001A2076" w:rsidRDefault="001A2076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14:paraId="469B718F" w14:textId="6445998C" w:rsidR="001A2076" w:rsidRDefault="000E2221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  <w:r>
        <w:rPr>
          <w:rFonts w:eastAsia="Times New Roman" w:cs="Arial"/>
          <w:noProof/>
          <w:color w:val="auto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A6E460" wp14:editId="389F9690">
                <wp:simplePos x="0" y="0"/>
                <wp:positionH relativeFrom="column">
                  <wp:posOffset>-91110</wp:posOffset>
                </wp:positionH>
                <wp:positionV relativeFrom="paragraph">
                  <wp:posOffset>44024</wp:posOffset>
                </wp:positionV>
                <wp:extent cx="2753771" cy="32004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771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C6758" w14:textId="4D5B69DB" w:rsidR="007167DC" w:rsidRPr="005E7D93" w:rsidRDefault="007167DC" w:rsidP="007167D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E7D93">
                              <w:rPr>
                                <w:rFonts w:cs="Arial"/>
                              </w:rPr>
                              <w:t xml:space="preserve">2. </w:t>
                            </w:r>
                            <w:r w:rsidR="003F15BD" w:rsidRPr="005E7D93">
                              <w:rPr>
                                <w:rFonts w:cs="Arial"/>
                              </w:rPr>
                              <w:t xml:space="preserve">Zutritt </w:t>
                            </w:r>
                            <w:r w:rsidR="00675289" w:rsidRPr="005E7D93">
                              <w:rPr>
                                <w:rFonts w:cs="Arial"/>
                              </w:rPr>
                              <w:t>dank</w:t>
                            </w:r>
                            <w:r w:rsidRPr="005E7D93">
                              <w:rPr>
                                <w:rFonts w:cs="Arial"/>
                              </w:rPr>
                              <w:t xml:space="preserve"> Gesichts</w:t>
                            </w:r>
                            <w:r w:rsidR="001139B4" w:rsidRPr="005E7D93">
                              <w:rPr>
                                <w:rFonts w:cs="Arial"/>
                              </w:rPr>
                              <w:t>authentifizierung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6E460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-7.15pt;margin-top:3.45pt;width:216.85pt;height:25.2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" filled="f" stroked="f">
                <v:textbox style="mso-fit-shape-to-text:t">
                  <w:txbxContent>
                    <w:p w14:paraId="3EAC6758" w14:textId="4D5B69DB" w:rsidR="007167DC" w:rsidRPr="005E7D93" w:rsidRDefault="007167DC" w:rsidP="007167DC">
                      <w:pPr>
                        <w:jc w:val="center"/>
                        <w:rPr>
                          <w:rFonts w:cs="Arial"/>
                        </w:rPr>
                      </w:pPr>
                      <w:r w:rsidRPr="005E7D93">
                        <w:rPr>
                          <w:rFonts w:cs="Arial"/>
                        </w:rPr>
                        <w:t xml:space="preserve">2. </w:t>
                      </w:r>
                      <w:r w:rsidR="003F15BD" w:rsidRPr="005E7D93">
                        <w:rPr>
                          <w:rFonts w:cs="Arial"/>
                        </w:rPr>
                        <w:t xml:space="preserve">Zutritt </w:t>
                      </w:r>
                      <w:r w:rsidR="00675289" w:rsidRPr="005E7D93">
                        <w:rPr>
                          <w:rFonts w:cs="Arial"/>
                        </w:rPr>
                        <w:t>dank</w:t>
                      </w:r>
                      <w:r w:rsidRPr="005E7D93">
                        <w:rPr>
                          <w:rFonts w:cs="Arial"/>
                        </w:rPr>
                        <w:t xml:space="preserve"> Gesichts</w:t>
                      </w:r>
                      <w:r w:rsidR="001139B4" w:rsidRPr="005E7D93">
                        <w:rPr>
                          <w:rFonts w:cs="Arial"/>
                        </w:rPr>
                        <w:t>authentifizierung</w:t>
                      </w:r>
                    </w:p>
                  </w:txbxContent>
                </v:textbox>
              </v:shape>
            </w:pict>
          </mc:Fallback>
        </mc:AlternateContent>
      </w:r>
      <w:r w:rsidR="007167DC">
        <w:rPr>
          <w:rFonts w:eastAsia="Times New Roman" w:cs="Arial"/>
          <w:noProof/>
          <w:color w:val="auto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78F238" wp14:editId="013E7ECA">
                <wp:simplePos x="0" y="0"/>
                <wp:positionH relativeFrom="column">
                  <wp:posOffset>3403177</wp:posOffset>
                </wp:positionH>
                <wp:positionV relativeFrom="paragraph">
                  <wp:posOffset>44662</wp:posOffset>
                </wp:positionV>
                <wp:extent cx="2328545" cy="320040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07847" w14:textId="144C14AD" w:rsidR="007167DC" w:rsidRPr="005E7D93" w:rsidRDefault="007167DC" w:rsidP="007167D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E7D93">
                              <w:rPr>
                                <w:rFonts w:cs="Arial"/>
                              </w:rPr>
                              <w:t xml:space="preserve">3. Installierte </w:t>
                            </w:r>
                            <w:r w:rsidR="00675289" w:rsidRPr="005E7D93">
                              <w:rPr>
                                <w:rFonts w:cs="Arial"/>
                              </w:rPr>
                              <w:t>digitale</w:t>
                            </w:r>
                            <w:r w:rsidRPr="005E7D93">
                              <w:rPr>
                                <w:rFonts w:cs="Arial"/>
                              </w:rPr>
                              <w:t xml:space="preserve"> Preis</w:t>
                            </w:r>
                            <w:r w:rsidR="00675289" w:rsidRPr="005E7D93">
                              <w:rPr>
                                <w:rFonts w:cs="Arial"/>
                              </w:rPr>
                              <w:t>schilder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8F238" id="Textfeld 15" o:spid="_x0000_s1027" type="#_x0000_t202" style="position:absolute;left:0;text-align:left;margin-left:267.95pt;margin-top:3.5pt;width:183.35pt;height:25.2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2Dug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" filled="f" stroked="f">
                <v:textbox style="mso-fit-shape-to-text:t">
                  <w:txbxContent>
                    <w:p w14:paraId="54607847" w14:textId="144C14AD" w:rsidR="007167DC" w:rsidRPr="005E7D93" w:rsidRDefault="007167DC" w:rsidP="007167DC">
                      <w:pPr>
                        <w:jc w:val="center"/>
                        <w:rPr>
                          <w:rFonts w:cs="Arial"/>
                        </w:rPr>
                      </w:pPr>
                      <w:r w:rsidRPr="005E7D93">
                        <w:rPr>
                          <w:rFonts w:cs="Arial"/>
                        </w:rPr>
                        <w:t xml:space="preserve">3. Installierte </w:t>
                      </w:r>
                      <w:r w:rsidR="00675289" w:rsidRPr="005E7D93">
                        <w:rPr>
                          <w:rFonts w:cs="Arial"/>
                        </w:rPr>
                        <w:t>digitale</w:t>
                      </w:r>
                      <w:r w:rsidRPr="005E7D93">
                        <w:rPr>
                          <w:rFonts w:cs="Arial"/>
                        </w:rPr>
                        <w:t xml:space="preserve"> Preis</w:t>
                      </w:r>
                      <w:r w:rsidR="00675289" w:rsidRPr="005E7D93">
                        <w:rPr>
                          <w:rFonts w:cs="Arial"/>
                        </w:rPr>
                        <w:t>schilder</w:t>
                      </w:r>
                    </w:p>
                  </w:txbxContent>
                </v:textbox>
              </v:shape>
            </w:pict>
          </mc:Fallback>
        </mc:AlternateContent>
      </w:r>
    </w:p>
    <w:p w14:paraId="0ECCB91E" w14:textId="0EBE66C1" w:rsidR="001A2076" w:rsidRDefault="001A2076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</w:p>
    <w:p w14:paraId="09F51B7C" w14:textId="52F730FF" w:rsidR="007167DC" w:rsidRDefault="007167DC" w:rsidP="007167DC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7167DC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>Vor</w:t>
      </w:r>
      <w:r w:rsidR="00675289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>teile</w:t>
      </w:r>
      <w:r w:rsidRPr="007167DC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 xml:space="preserve"> von kassenlosen </w:t>
      </w:r>
      <w:r w:rsidR="007D53AD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>digitalen Geschäften</w:t>
      </w:r>
      <w:r w:rsidR="007D53AD"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val="de-DE" w:eastAsia="en-US"/>
        </w:rPr>
        <w:tab/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br/>
      </w:r>
      <w:r w:rsidR="004F4FC1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Kassen</w:t>
      </w:r>
      <w:r w:rsidRPr="007167D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lose digitale Geschäfte bieten </w:t>
      </w:r>
      <w:r w:rsidR="001C729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Konsumenten</w:t>
      </w:r>
      <w:r w:rsidRPr="007167D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, Ladenpersonal und Unternehmen bemerkenswerte Vorteile. Für die</w:t>
      </w:r>
      <w:r w:rsidR="001C729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Konsumenten</w:t>
      </w:r>
      <w:r w:rsidRPr="007167D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wird die Bezahlung stressfr</w:t>
      </w:r>
      <w:r w:rsidRPr="001C729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ei</w:t>
      </w:r>
      <w:r w:rsidR="00A84153" w:rsidRPr="001C729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er.</w:t>
      </w:r>
      <w:r w:rsidR="00A8415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="00161E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Einmal</w:t>
      </w:r>
      <w:r w:rsidR="00A84153" w:rsidRPr="00A8415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mit einem einzigen Klick </w:t>
      </w:r>
      <w:r w:rsidR="00161E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eingecheckt</w:t>
      </w:r>
      <w:r w:rsidR="00A84153" w:rsidRPr="00A8415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, </w:t>
      </w:r>
      <w:r w:rsidR="00035DD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ist </w:t>
      </w:r>
      <w:r w:rsidR="001C729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kein Anstellen an der Kass</w:t>
      </w:r>
      <w:r w:rsidR="003B10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</w:t>
      </w:r>
      <w:r w:rsidR="00035DD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="00161E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notwendig</w:t>
      </w:r>
      <w:r w:rsidR="00A84153" w:rsidRPr="00A8415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.</w:t>
      </w:r>
      <w:r w:rsidR="00035DD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Pr="007167D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Ihre Coupons werden automatisch </w:t>
      </w:r>
      <w:r w:rsidR="001C729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eingelöst </w:t>
      </w:r>
      <w:r w:rsidRPr="007167D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und ihre Aktivitäten im Geschäft können </w:t>
      </w:r>
      <w:r w:rsidR="003B10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ausgewertet</w:t>
      </w:r>
      <w:r w:rsidR="003B1082" w:rsidRPr="007167D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Pr="007167D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werden, um personalisierte </w:t>
      </w:r>
      <w:r w:rsidR="003B10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</w:t>
      </w:r>
      <w:r w:rsidR="003B1082" w:rsidRPr="007167D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ampagnen </w:t>
      </w:r>
      <w:r w:rsidR="00B553A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basierend auf den Vorlieben der</w:t>
      </w:r>
      <w:r w:rsidR="003B10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Kunden </w:t>
      </w:r>
      <w:r w:rsidRPr="007167DC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zu erstellen. </w:t>
      </w:r>
    </w:p>
    <w:p w14:paraId="6DF39D8A" w14:textId="77733020" w:rsidR="007167DC" w:rsidRPr="0015512A" w:rsidRDefault="007167DC" w:rsidP="007167DC">
      <w:pPr>
        <w:pStyle w:val="StandardWeb"/>
        <w:ind w:right="-1"/>
        <w:jc w:val="both"/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</w:pPr>
      <w:r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Für das Ladenpersonal wird die Abschaffung von</w:t>
      </w:r>
      <w:r w:rsidR="004F4FC1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 xml:space="preserve"> Kassen</w:t>
      </w:r>
      <w:r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 xml:space="preserve"> die Arbeitseffizienz verbessern und die Arbeitszeiten reduzieren. </w:t>
      </w:r>
      <w:r w:rsidR="003B1082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 xml:space="preserve">Sensoren an den Regalen </w:t>
      </w:r>
      <w:r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ermöglichen eine Fernkontrolle des Lagerbestands, w</w:t>
      </w:r>
      <w:r w:rsidR="0065279B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 xml:space="preserve">as die betrieblichen Abläufe effizienter </w:t>
      </w:r>
      <w:r w:rsidR="002808D0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gestaltet</w:t>
      </w:r>
      <w:r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 xml:space="preserve">. </w:t>
      </w:r>
      <w:r w:rsidR="003B1082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Arbeitse</w:t>
      </w:r>
      <w:r w:rsidR="00BA5922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rleichterung</w:t>
      </w:r>
      <w:r w:rsidR="003B1082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en</w:t>
      </w:r>
      <w:r w:rsidR="0065279B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 xml:space="preserve"> und eine verbesserte Arbeitsumgebung</w:t>
      </w:r>
      <w:r w:rsidR="00D3748E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 xml:space="preserve"> </w:t>
      </w:r>
      <w:r w:rsidR="0065279B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ermöglichen es den La</w:t>
      </w:r>
      <w:r w:rsidR="006B7242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d</w:t>
      </w:r>
      <w:r w:rsidR="0065279B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en-Betreibern</w:t>
      </w:r>
      <w:r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, ihre Geschäfte trotz Arbeitskräftemangel</w:t>
      </w:r>
      <w:r w:rsidR="001139B4"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>s</w:t>
      </w:r>
      <w:r w:rsidRPr="0015512A">
        <w:rPr>
          <w:rFonts w:ascii="Arial" w:eastAsiaTheme="minorHAnsi" w:hAnsi="Arial" w:cs="Arial"/>
          <w:iCs/>
          <w:color w:val="000000" w:themeColor="text1"/>
          <w:sz w:val="20"/>
          <w:szCs w:val="22"/>
          <w:lang w:val="de-DE" w:eastAsia="en-US"/>
        </w:rPr>
        <w:t xml:space="preserve"> nachhaltiger zu gestalten.</w:t>
      </w:r>
    </w:p>
    <w:p w14:paraId="24E58622" w14:textId="4CC4EFD5" w:rsidR="007167DC" w:rsidRDefault="000B4D88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Letztlich kann der stationäre Einzelhandel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 w:rsidR="00BA5922" w:rsidRPr="00BA59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Kaufgelegenheiten </w:t>
      </w:r>
      <w:r w:rsidR="001D6EC2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maximieren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, indem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er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die Wartezeiten an den Kassen eliminier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. </w:t>
      </w:r>
      <w:r w:rsid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ie </w:t>
      </w:r>
      <w:r w:rsidR="00B5483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Möglichkeit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, </w:t>
      </w:r>
      <w:r w:rsidR="008A0D75" w:rsidRPr="005540D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Besucherströme und </w:t>
      </w:r>
      <w:r w:rsidR="00CF72D6" w:rsidRPr="005540D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d</w:t>
      </w:r>
      <w:r w:rsidRPr="005540DF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as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Konsumentenverhalten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anhand von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Daten </w:t>
      </w:r>
      <w:r w:rsidR="00BA59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auszuwerten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,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ermöglicht </w:t>
      </w:r>
      <w:r w:rsidR="00D3748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zudem</w:t>
      </w:r>
      <w:r w:rsidR="00D3748E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ein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besseres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Ladendesign und Marketing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,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was wiederum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neue </w:t>
      </w:r>
      <w:r w:rsidR="00B5483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Chancen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zur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weiteren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Verkaufsexpansion schaff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</w:t>
      </w:r>
      <w:r w:rsidR="00CF72D6" w:rsidRPr="00CF72D6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.</w:t>
      </w:r>
      <w:r w:rsidR="00E046FB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ab/>
      </w:r>
    </w:p>
    <w:p w14:paraId="117393C8" w14:textId="355EAB87" w:rsidR="00CF72D6" w:rsidRDefault="00CF72D6" w:rsidP="00CF72D6">
      <w:pPr>
        <w:snapToGrid w:val="0"/>
        <w:spacing w:line="220" w:lineRule="atLeast"/>
        <w:rPr>
          <w:rFonts w:asciiTheme="minorHAnsi" w:eastAsia="MS PMincho" w:hAnsiTheme="minorHAnsi" w:cstheme="minorHAnsi"/>
          <w:snapToGrid w:val="0"/>
          <w:szCs w:val="20"/>
          <w:lang w:val="de-DE"/>
        </w:rPr>
      </w:pPr>
      <w:r w:rsidRPr="00CF72D6">
        <w:rPr>
          <w:rFonts w:cs="Arial"/>
          <w:b/>
          <w:bCs/>
          <w:color w:val="000000" w:themeColor="text1"/>
          <w:lang w:val="de-DE"/>
        </w:rPr>
        <w:lastRenderedPageBreak/>
        <w:t>Video vo</w:t>
      </w:r>
      <w:r w:rsidR="00BA5922">
        <w:rPr>
          <w:rFonts w:cs="Arial"/>
          <w:b/>
          <w:bCs/>
          <w:color w:val="000000" w:themeColor="text1"/>
          <w:lang w:val="de-DE"/>
        </w:rPr>
        <w:t>m</w:t>
      </w:r>
      <w:r w:rsidRPr="00CF72D6">
        <w:rPr>
          <w:rFonts w:cs="Arial"/>
          <w:b/>
          <w:bCs/>
          <w:color w:val="000000" w:themeColor="text1"/>
          <w:lang w:val="de-DE"/>
        </w:rPr>
        <w:t xml:space="preserve"> </w:t>
      </w:r>
      <w:r w:rsidR="005540DF">
        <w:rPr>
          <w:rFonts w:cs="Arial"/>
          <w:b/>
          <w:bCs/>
          <w:color w:val="000000" w:themeColor="text1"/>
          <w:lang w:val="de-DE"/>
        </w:rPr>
        <w:t xml:space="preserve">kassenlosen </w:t>
      </w:r>
      <w:r w:rsidR="005540DF" w:rsidRPr="005540DF">
        <w:rPr>
          <w:rFonts w:cs="Arial"/>
          <w:b/>
          <w:bCs/>
          <w:color w:val="000000" w:themeColor="text1"/>
          <w:lang w:val="de-DE"/>
        </w:rPr>
        <w:t xml:space="preserve">digitalen </w:t>
      </w:r>
      <w:proofErr w:type="spellStart"/>
      <w:r w:rsidR="005540DF" w:rsidRPr="005540DF">
        <w:rPr>
          <w:rFonts w:cs="Arial"/>
          <w:b/>
          <w:bCs/>
          <w:color w:val="000000" w:themeColor="text1"/>
          <w:lang w:val="de-DE"/>
        </w:rPr>
        <w:t>Catch&amp;Go</w:t>
      </w:r>
      <w:proofErr w:type="spellEnd"/>
      <w:r w:rsidR="005540DF" w:rsidRPr="00A62571">
        <w:rPr>
          <w:rFonts w:cs="Arial"/>
          <w:lang w:val="de-DE"/>
        </w:rPr>
        <w:t xml:space="preserve"> </w:t>
      </w:r>
      <w:r w:rsidR="005540DF" w:rsidRPr="005540DF">
        <w:rPr>
          <w:rFonts w:cs="Arial"/>
          <w:b/>
          <w:bCs/>
          <w:color w:val="000000" w:themeColor="text1"/>
          <w:lang w:val="de-DE"/>
        </w:rPr>
        <w:t>Store</w:t>
      </w:r>
      <w:r>
        <w:rPr>
          <w:rFonts w:cs="Arial"/>
          <w:color w:val="000000" w:themeColor="text1"/>
          <w:lang w:val="de-DE"/>
        </w:rPr>
        <w:br/>
        <w:t xml:space="preserve">URL: </w:t>
      </w:r>
      <w:r w:rsidR="005E0266">
        <w:fldChar w:fldCharType="begin"/>
      </w:r>
      <w:r w:rsidR="005E0266" w:rsidRPr="001D09A7">
        <w:rPr>
          <w:lang w:val="de-DE"/>
          <w:rPrChange w:id="1" w:author="Michel, Marion" w:date="2020-04-28T08:57:00Z">
            <w:rPr/>
          </w:rPrChange>
        </w:rPr>
        <w:instrText xml:space="preserve"> HYPERLINK "https://youtu.be/0u2bJ-sRWOw" </w:instrText>
      </w:r>
      <w:r w:rsidR="005E0266">
        <w:fldChar w:fldCharType="separate"/>
      </w:r>
      <w:r w:rsidRPr="008F10A9">
        <w:rPr>
          <w:rStyle w:val="Hyperlink"/>
          <w:rFonts w:asciiTheme="minorHAnsi" w:eastAsia="MS PMincho" w:hAnsiTheme="minorHAnsi" w:cstheme="minorHAnsi"/>
          <w:snapToGrid w:val="0"/>
          <w:szCs w:val="20"/>
          <w:lang w:val="de-DE"/>
        </w:rPr>
        <w:t>https://youtu.be/0u2bJ-sRWOw</w:t>
      </w:r>
      <w:r w:rsidR="005E0266">
        <w:rPr>
          <w:rStyle w:val="Hyperlink"/>
          <w:rFonts w:asciiTheme="minorHAnsi" w:eastAsia="MS PMincho" w:hAnsiTheme="minorHAnsi" w:cstheme="minorHAnsi"/>
          <w:snapToGrid w:val="0"/>
          <w:szCs w:val="20"/>
          <w:lang w:val="de-DE"/>
        </w:rPr>
        <w:fldChar w:fldCharType="end"/>
      </w:r>
    </w:p>
    <w:p w14:paraId="0DF6126C" w14:textId="04E0D5F6" w:rsidR="00CF72D6" w:rsidRDefault="00CF72D6" w:rsidP="00CF72D6">
      <w:pPr>
        <w:pStyle w:val="Fuzeile"/>
        <w:tabs>
          <w:tab w:val="left" w:pos="840"/>
        </w:tabs>
        <w:spacing w:line="220" w:lineRule="atLeast"/>
        <w:rPr>
          <w:rFonts w:ascii="Calibri" w:eastAsia="MS PMincho" w:hAnsi="Calibri" w:cs="Calibri"/>
          <w:snapToGrid w:val="0"/>
          <w:sz w:val="16"/>
          <w:szCs w:val="16"/>
          <w:lang w:val="de-DE"/>
        </w:rPr>
      </w:pPr>
      <w:r w:rsidRPr="00CF72D6">
        <w:rPr>
          <w:rFonts w:ascii="Calibri" w:eastAsia="MS PMincho" w:hAnsi="Calibri" w:cs="Calibri"/>
          <w:snapToGrid w:val="0"/>
          <w:sz w:val="16"/>
          <w:szCs w:val="16"/>
          <w:lang w:val="de-DE"/>
        </w:rPr>
        <w:t>*1 Die dynamische Preisgestaltung ist ein Mechanismus, der die Preise auf der Grundlage des Angebots von Waren oder Dienstleistungen anpasst.</w:t>
      </w:r>
    </w:p>
    <w:p w14:paraId="69157002" w14:textId="3D14F56D" w:rsidR="00CF72D6" w:rsidRPr="00CF72D6" w:rsidRDefault="00CF72D6" w:rsidP="005E7D93">
      <w:pPr>
        <w:snapToGrid w:val="0"/>
        <w:spacing w:line="220" w:lineRule="atLeast"/>
        <w:ind w:right="-135"/>
        <w:rPr>
          <w:rFonts w:ascii="Calibri" w:eastAsia="MS PMincho" w:hAnsi="Calibri" w:cs="Calibri"/>
          <w:snapToGrid w:val="0"/>
          <w:sz w:val="16"/>
          <w:szCs w:val="16"/>
          <w:lang w:val="de-DE"/>
        </w:rPr>
      </w:pPr>
      <w:r w:rsidRPr="00CF72D6">
        <w:rPr>
          <w:rFonts w:ascii="Calibri" w:eastAsia="MS PMincho" w:hAnsi="Calibri" w:cs="Calibri"/>
          <w:snapToGrid w:val="0"/>
          <w:sz w:val="16"/>
          <w:szCs w:val="16"/>
          <w:lang w:val="de-DE"/>
        </w:rPr>
        <w:t>＊</w:t>
      </w:r>
      <w:r w:rsidRPr="00CF72D6">
        <w:rPr>
          <w:rFonts w:ascii="Calibri" w:eastAsia="MS PMincho" w:hAnsi="Calibri" w:cs="Calibri"/>
          <w:snapToGrid w:val="0"/>
          <w:sz w:val="16"/>
          <w:szCs w:val="16"/>
          <w:lang w:val="de-DE"/>
        </w:rPr>
        <w:t>"</w:t>
      </w:r>
      <w:proofErr w:type="spellStart"/>
      <w:r w:rsidRPr="00CF72D6">
        <w:rPr>
          <w:rFonts w:ascii="Calibri" w:eastAsia="MS PMincho" w:hAnsi="Calibri" w:cs="Calibri"/>
          <w:snapToGrid w:val="0"/>
          <w:sz w:val="16"/>
          <w:szCs w:val="16"/>
          <w:lang w:val="de-DE"/>
        </w:rPr>
        <w:t>Catch&amp;Go</w:t>
      </w:r>
      <w:proofErr w:type="spellEnd"/>
      <w:r w:rsidRPr="00CF72D6">
        <w:rPr>
          <w:rFonts w:ascii="Calibri" w:eastAsia="MS PMincho" w:hAnsi="Calibri" w:cs="Calibri"/>
          <w:snapToGrid w:val="0"/>
          <w:sz w:val="16"/>
          <w:szCs w:val="16"/>
          <w:lang w:val="de-DE"/>
        </w:rPr>
        <w:t xml:space="preserve"> ist ein Warenzeichen der NTT DATA Corporation</w:t>
      </w:r>
    </w:p>
    <w:p w14:paraId="24076F8A" w14:textId="77777777" w:rsidR="00CF72D6" w:rsidRPr="00C20022" w:rsidRDefault="00CF72D6" w:rsidP="005E7D93">
      <w:pPr>
        <w:snapToGrid w:val="0"/>
        <w:spacing w:line="220" w:lineRule="atLeast"/>
        <w:ind w:right="-135"/>
        <w:rPr>
          <w:rFonts w:ascii="Calibri" w:eastAsia="MS PMincho" w:hAnsi="Calibri" w:cs="Calibri"/>
          <w:snapToGrid w:val="0"/>
          <w:sz w:val="16"/>
          <w:szCs w:val="16"/>
          <w:lang w:val="de-DE"/>
        </w:rPr>
      </w:pPr>
      <w:r w:rsidRPr="00C20022">
        <w:rPr>
          <w:rFonts w:ascii="Calibri" w:eastAsia="MS PMincho" w:hAnsi="Calibri" w:cs="Calibri"/>
          <w:snapToGrid w:val="0"/>
          <w:sz w:val="16"/>
          <w:szCs w:val="16"/>
          <w:lang w:val="de-DE"/>
        </w:rPr>
        <w:t>＊</w:t>
      </w:r>
      <w:r w:rsidRPr="00C20022">
        <w:rPr>
          <w:rFonts w:ascii="Calibri" w:eastAsia="MS PMincho" w:hAnsi="Calibri" w:cs="Calibri"/>
          <w:snapToGrid w:val="0"/>
          <w:sz w:val="16"/>
          <w:szCs w:val="16"/>
          <w:lang w:val="de-DE"/>
        </w:rPr>
        <w:t>"QR Code" ist ein eingetragenes Warenzeichen von Denso Wave Incorporated</w:t>
      </w:r>
    </w:p>
    <w:p w14:paraId="7001D5CA" w14:textId="2DB0D14E" w:rsidR="00CF72D6" w:rsidRPr="00CF72D6" w:rsidRDefault="00CF72D6" w:rsidP="005E7D93">
      <w:pPr>
        <w:snapToGrid w:val="0"/>
        <w:spacing w:line="220" w:lineRule="atLeast"/>
        <w:ind w:right="-135"/>
        <w:rPr>
          <w:rFonts w:ascii="Calibri" w:eastAsia="MS PMincho" w:hAnsi="Calibri" w:cs="Calibri"/>
          <w:snapToGrid w:val="0"/>
          <w:sz w:val="16"/>
          <w:szCs w:val="16"/>
          <w:lang w:val="de-DE"/>
        </w:rPr>
      </w:pPr>
      <w:r w:rsidRPr="00CF72D6">
        <w:rPr>
          <w:rFonts w:ascii="Calibri" w:eastAsia="MS PMincho" w:hAnsi="Calibri" w:cs="Calibri"/>
          <w:snapToGrid w:val="0"/>
          <w:sz w:val="16"/>
          <w:szCs w:val="16"/>
          <w:lang w:val="de-DE"/>
        </w:rPr>
        <w:t>＊</w:t>
      </w:r>
      <w:r w:rsidRPr="00CF72D6">
        <w:rPr>
          <w:rFonts w:ascii="Calibri" w:eastAsia="MS PMincho" w:hAnsi="Calibri" w:cs="Calibri"/>
          <w:snapToGrid w:val="0"/>
          <w:sz w:val="16"/>
          <w:szCs w:val="16"/>
          <w:lang w:val="de-DE"/>
        </w:rPr>
        <w:t>Andere Firmennamen, Produktnamen oder Dienstleistungsnamen sind eingetragene Warenzeichen oder Warenzeichen der jeweiligen Unternehmen.</w:t>
      </w:r>
    </w:p>
    <w:p w14:paraId="2EA90A05" w14:textId="77777777" w:rsidR="003B6701" w:rsidRDefault="003B6701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1A4FF2C5" w14:textId="77777777" w:rsidR="003B6701" w:rsidRDefault="003B6701" w:rsidP="003B6701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3F410AA3" w14:textId="552FF882" w:rsidR="00A53BEE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Weitere Informationen finden Sie auf </w:t>
      </w:r>
      <w:hyperlink r:id="rId11" w:history="1">
        <w:r w:rsidR="00A53BEE" w:rsidRPr="00CB1FE3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="00A53BEE"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3D41F0FF" w14:textId="77777777" w:rsidR="00A53BEE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25C7420D" w14:textId="4DA022D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B8611C2" w:rsidR="00A53BEE" w:rsidRPr="00C2002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</w:pPr>
      <w:r w:rsidRPr="00C20022"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  <w:t>Katja Friedrich</w:t>
      </w:r>
    </w:p>
    <w:p w14:paraId="22ACEE5E" w14:textId="481F3108" w:rsidR="00A53BEE" w:rsidRPr="004E1C39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5D222130" w:rsidR="00A53BEE" w:rsidRPr="00C2002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200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616DC0A6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sectPr w:rsidR="00A53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3C75" w16cex:dateUtc="2020-04-21T07:33:00Z"/>
  <w16cex:commentExtensible w16cex:durableId="2249314A" w16cex:dateUtc="2020-04-21T06:46:00Z"/>
  <w16cex:commentExtensible w16cex:durableId="224932F4" w16cex:dateUtc="2020-04-21T06:53:00Z"/>
  <w16cex:commentExtensible w16cex:durableId="224932CF" w16cex:dateUtc="2020-04-21T06:52:00Z"/>
  <w16cex:commentExtensible w16cex:durableId="2249334B" w16cex:dateUtc="2020-04-21T06:54:00Z"/>
  <w16cex:commentExtensible w16cex:durableId="22493A37" w16cex:dateUtc="2020-04-21T07:24:00Z"/>
  <w16cex:commentExtensible w16cex:durableId="22493987" w16cex:dateUtc="2020-04-21T07:21:00Z"/>
  <w16cex:commentExtensible w16cex:durableId="224949D1" w16cex:dateUtc="2020-04-21T08:30:00Z"/>
  <w16cex:commentExtensible w16cex:durableId="224949EA" w16cex:dateUtc="2020-04-21T08:31:00Z"/>
  <w16cex:commentExtensible w16cex:durableId="22494A37" w16cex:dateUtc="2020-04-21T0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08E9B" w14:textId="77777777" w:rsidR="009C1945" w:rsidRDefault="009C1945">
      <w:pPr>
        <w:spacing w:before="0" w:after="0"/>
      </w:pPr>
      <w:r>
        <w:separator/>
      </w:r>
    </w:p>
  </w:endnote>
  <w:endnote w:type="continuationSeparator" w:id="0">
    <w:p w14:paraId="45678C21" w14:textId="77777777" w:rsidR="009C1945" w:rsidRDefault="009C19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7122" w14:textId="77777777" w:rsidR="00471995" w:rsidRDefault="004719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6AFF" w14:textId="77777777" w:rsidR="00471995" w:rsidRDefault="004719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23DA" w14:textId="77777777" w:rsidR="00471995" w:rsidRDefault="004719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736A7" w14:textId="77777777" w:rsidR="009C1945" w:rsidRDefault="009C1945">
      <w:pPr>
        <w:spacing w:before="0" w:after="0"/>
      </w:pPr>
      <w:r>
        <w:separator/>
      </w:r>
    </w:p>
  </w:footnote>
  <w:footnote w:type="continuationSeparator" w:id="0">
    <w:p w14:paraId="3E53350A" w14:textId="77777777" w:rsidR="009C1945" w:rsidRDefault="009C19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F8C9" w14:textId="77777777" w:rsidR="00471995" w:rsidRDefault="004719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77777777" w:rsidR="00D82B4D" w:rsidRDefault="007B71CE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45AD4D40" w14:textId="77777777" w:rsidR="00D82B4D" w:rsidRDefault="007B71CE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proofErr w:type="spellStart"/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4F72" w14:textId="77777777" w:rsidR="00471995" w:rsidRDefault="00471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F21"/>
    <w:multiLevelType w:val="hybridMultilevel"/>
    <w:tmpl w:val="C088A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A9F24AC"/>
    <w:multiLevelType w:val="hybridMultilevel"/>
    <w:tmpl w:val="23E8C1E4"/>
    <w:lvl w:ilvl="0" w:tplc="3454C2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3BF2"/>
    <w:multiLevelType w:val="hybridMultilevel"/>
    <w:tmpl w:val="CD5251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DF34350"/>
    <w:multiLevelType w:val="hybridMultilevel"/>
    <w:tmpl w:val="88BE4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18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, Marion">
    <w15:presenceInfo w15:providerId="AD" w15:userId="S-1-5-21-2120896528-1935753769-433219294-191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20335"/>
    <w:rsid w:val="00024691"/>
    <w:rsid w:val="000261A4"/>
    <w:rsid w:val="00035DDF"/>
    <w:rsid w:val="00057B2F"/>
    <w:rsid w:val="00087E87"/>
    <w:rsid w:val="000B4D88"/>
    <w:rsid w:val="000D3351"/>
    <w:rsid w:val="000D57D4"/>
    <w:rsid w:val="000E0C63"/>
    <w:rsid w:val="000E2221"/>
    <w:rsid w:val="000E38EC"/>
    <w:rsid w:val="001124D0"/>
    <w:rsid w:val="00112BFB"/>
    <w:rsid w:val="001139B4"/>
    <w:rsid w:val="00136F14"/>
    <w:rsid w:val="0015512A"/>
    <w:rsid w:val="00161ED6"/>
    <w:rsid w:val="00162B95"/>
    <w:rsid w:val="00166BCA"/>
    <w:rsid w:val="00182E62"/>
    <w:rsid w:val="001A2076"/>
    <w:rsid w:val="001B4A0D"/>
    <w:rsid w:val="001C0959"/>
    <w:rsid w:val="001C2519"/>
    <w:rsid w:val="001C3534"/>
    <w:rsid w:val="001C7292"/>
    <w:rsid w:val="001D09A7"/>
    <w:rsid w:val="001D6EC2"/>
    <w:rsid w:val="00200100"/>
    <w:rsid w:val="00262D27"/>
    <w:rsid w:val="002808D0"/>
    <w:rsid w:val="00290847"/>
    <w:rsid w:val="002B7CF1"/>
    <w:rsid w:val="002C314C"/>
    <w:rsid w:val="003655B5"/>
    <w:rsid w:val="00382D3D"/>
    <w:rsid w:val="003843EC"/>
    <w:rsid w:val="003A1104"/>
    <w:rsid w:val="003A3071"/>
    <w:rsid w:val="003B1082"/>
    <w:rsid w:val="003B6701"/>
    <w:rsid w:val="003C5B67"/>
    <w:rsid w:val="003F15BD"/>
    <w:rsid w:val="00423ACC"/>
    <w:rsid w:val="00445DE9"/>
    <w:rsid w:val="004606FD"/>
    <w:rsid w:val="00461329"/>
    <w:rsid w:val="00471995"/>
    <w:rsid w:val="0047482D"/>
    <w:rsid w:val="00474D7C"/>
    <w:rsid w:val="004E7A93"/>
    <w:rsid w:val="004F4FC1"/>
    <w:rsid w:val="00510836"/>
    <w:rsid w:val="00526EE6"/>
    <w:rsid w:val="00542BE3"/>
    <w:rsid w:val="00544B0F"/>
    <w:rsid w:val="005540DF"/>
    <w:rsid w:val="00576AF0"/>
    <w:rsid w:val="005D38AF"/>
    <w:rsid w:val="005E0266"/>
    <w:rsid w:val="005E7D93"/>
    <w:rsid w:val="005F2961"/>
    <w:rsid w:val="0065279B"/>
    <w:rsid w:val="00672423"/>
    <w:rsid w:val="00675289"/>
    <w:rsid w:val="006B7242"/>
    <w:rsid w:val="006C4B39"/>
    <w:rsid w:val="006F2BCE"/>
    <w:rsid w:val="007027C0"/>
    <w:rsid w:val="0070685C"/>
    <w:rsid w:val="007167DC"/>
    <w:rsid w:val="0074019C"/>
    <w:rsid w:val="00743E69"/>
    <w:rsid w:val="00764E90"/>
    <w:rsid w:val="00797DCF"/>
    <w:rsid w:val="007A0878"/>
    <w:rsid w:val="007B71CE"/>
    <w:rsid w:val="007C608C"/>
    <w:rsid w:val="007D53AD"/>
    <w:rsid w:val="00873A50"/>
    <w:rsid w:val="00893E77"/>
    <w:rsid w:val="008A0D75"/>
    <w:rsid w:val="008F746E"/>
    <w:rsid w:val="00943167"/>
    <w:rsid w:val="00974E98"/>
    <w:rsid w:val="009C1945"/>
    <w:rsid w:val="009D088F"/>
    <w:rsid w:val="00A10DE8"/>
    <w:rsid w:val="00A15BD5"/>
    <w:rsid w:val="00A31F67"/>
    <w:rsid w:val="00A47885"/>
    <w:rsid w:val="00A53BEE"/>
    <w:rsid w:val="00A62571"/>
    <w:rsid w:val="00A75739"/>
    <w:rsid w:val="00A84153"/>
    <w:rsid w:val="00AF442D"/>
    <w:rsid w:val="00B5162B"/>
    <w:rsid w:val="00B54836"/>
    <w:rsid w:val="00B553AF"/>
    <w:rsid w:val="00B637C7"/>
    <w:rsid w:val="00B652FE"/>
    <w:rsid w:val="00B80427"/>
    <w:rsid w:val="00BA5922"/>
    <w:rsid w:val="00BA5A09"/>
    <w:rsid w:val="00BD59B2"/>
    <w:rsid w:val="00C10CBA"/>
    <w:rsid w:val="00C20022"/>
    <w:rsid w:val="00C44D94"/>
    <w:rsid w:val="00C61EEF"/>
    <w:rsid w:val="00C67C2C"/>
    <w:rsid w:val="00C77893"/>
    <w:rsid w:val="00CB39C3"/>
    <w:rsid w:val="00CF72D6"/>
    <w:rsid w:val="00D0371B"/>
    <w:rsid w:val="00D221C9"/>
    <w:rsid w:val="00D3748E"/>
    <w:rsid w:val="00D726A4"/>
    <w:rsid w:val="00D735AD"/>
    <w:rsid w:val="00D82B4D"/>
    <w:rsid w:val="00D87CC5"/>
    <w:rsid w:val="00DA2523"/>
    <w:rsid w:val="00DC1EF3"/>
    <w:rsid w:val="00DD0B6C"/>
    <w:rsid w:val="00E046FB"/>
    <w:rsid w:val="00E36EEA"/>
    <w:rsid w:val="00E71090"/>
    <w:rsid w:val="00EF0FDE"/>
    <w:rsid w:val="00EF7539"/>
    <w:rsid w:val="00F26721"/>
    <w:rsid w:val="00F274AB"/>
    <w:rsid w:val="00F64C62"/>
    <w:rsid w:val="00F6592A"/>
    <w:rsid w:val="00F97A05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nttdata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B7F6-C641-4C95-A7D2-C9FC37D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7</cp:revision>
  <cp:lastPrinted>2020-02-26T12:28:00Z</cp:lastPrinted>
  <dcterms:created xsi:type="dcterms:W3CDTF">2020-04-28T06:51:00Z</dcterms:created>
  <dcterms:modified xsi:type="dcterms:W3CDTF">2020-04-28T09:06:00Z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